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重庆市城市管理局关于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进一步深化“互联网+政务服务”的通知</w:t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渝城管局〔2019〕95号</w:t>
      </w:r>
    </w:p>
    <w:p>
      <w:pPr>
        <w:pStyle w:val="2"/>
      </w:pPr>
    </w:p>
    <w:p>
      <w:pPr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各区县（自治县）城市管理局，两江新区、万盛经开区城市管理局，局机关各处室，市城市管理综合行政执法总队，有关单位：</w:t>
      </w:r>
    </w:p>
    <w:p>
      <w:pPr>
        <w:spacing w:line="600" w:lineRule="exact"/>
        <w:ind w:left="2" w:firstLine="707" w:firstLineChars="221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党中央、国务院关于进一步深化“互联网+政务服务”工作的重大决策部署和市委、市政府的工作要求，根据《国务院办公厅关于印发进一步深化“互联网+政务服务”推进政务服务“一网、一门、一次”改革实施方案的通知》（国办发〔2018〕45号）、《重庆市人民政府办公厅关于印发2019年重庆市“互联网+政务服务”工作要点的通知》（渝府办发〔2019〕68号）等文件精神，现就进一步深化“互联网+政务服务”有关事宜通知如下：</w:t>
      </w:r>
    </w:p>
    <w:p>
      <w:pPr>
        <w:pStyle w:val="13"/>
        <w:spacing w:line="600" w:lineRule="exact"/>
        <w:ind w:firstLine="64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一、指导思想</w:t>
      </w:r>
    </w:p>
    <w:p>
      <w:pPr>
        <w:spacing w:line="600" w:lineRule="exact"/>
        <w:ind w:left="2" w:firstLine="707" w:firstLineChars="221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习近平新时代中国特色社会主义思想为指导，深入贯彻落实党的十九大和十九届二中、三中全会精神，牢固树立和贯彻落实新发展理念，全面贯彻落实习近平总书记对重庆提出的“两点”定位、“两地”“两高”目标，发挥“三个作用”和营造良好政治生态的重要指示要求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深化“放管服”改革，进一步推进“互联网+政务服务”，尽快融入全国、全市一体化网上政务服务体系，推进跨层级、跨地域、跨系统、跨部门、跨业务的协同管理和服务，推动企业和群众办事线上“一网通办”（一网），线下“只进一扇门”（一门），现场办理“最多跑一次”（一次），加快构建方便快捷、公平善意、优质高效的网上政务服务体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3"/>
        <w:spacing w:line="600" w:lineRule="exact"/>
        <w:ind w:firstLine="64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二、基本原则</w:t>
      </w:r>
    </w:p>
    <w:p>
      <w:pPr>
        <w:pStyle w:val="13"/>
        <w:spacing w:line="600" w:lineRule="exact"/>
        <w:ind w:firstLine="64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</w:rPr>
        <w:t>（一）提高站位，全面深化。</w:t>
      </w:r>
      <w:r>
        <w:rPr>
          <w:rFonts w:ascii="Times New Roman" w:hAnsi="Times New Roman" w:eastAsia="方正仿宋_GBK"/>
          <w:sz w:val="32"/>
          <w:szCs w:val="32"/>
        </w:rPr>
        <w:t>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刻认识“互联网+政务服务”工作的重要意义，将“互联网+政务服务”作为贯彻落实党的十九大精神的重要举措和全面深化“放管服”改革的关键环节来抓。全面推动“互联网+政务服务”深入实施，加快推动电子政务，打通信息壁垒，构建全流程一体化在线服务平台，提升行政服务的质量和效率，助力建设人民满意的服务型城市管理部门，有效优化营商环境。</w:t>
      </w:r>
    </w:p>
    <w:p>
      <w:pPr>
        <w:pStyle w:val="13"/>
        <w:spacing w:line="600" w:lineRule="exact"/>
        <w:ind w:firstLine="64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</w:rPr>
        <w:t>（二）问题导向，精准实施。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以刀刃向内的勇气，坚持问题导向、目标导向，加强分类指导、精准施策。要把企业和群众的感受作为主要评判标准，聚焦企业和群众办事的难点，政务服务的痛点和堵点。要优化办事流程、持续推进线上线下一体化政务平台建设，全面推进“全渝通办”，加快构建线上线下一体化网上政务服务体系，推进跨层级、跨地域、跨系统、跨部门、跨业务的协同管理和服务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（三）持续创新、长效推进。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线上线下相融合的模式，运用互联网、大数据、云计算等新技术手段，构建“互联网+政务服务”平台，对政务服务进行优化再造。整合各类政务服务事项和业务办理等信息，通过网上大厅、办事窗口、移动客户端、自助终端等多种形式，为企业和群众提供一站式办理的政务服务，持续推进“互联网+政务服务”模式创新。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三、主要任务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（一）深化“放管服”改革和政府职能转变。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持续深化“放管服”改革和政府职能转变，一是要落实“证照分离”改革，推动“照后减证”，营造稳定、公平、透明、可预期的营商环境，释放企业创新创业活力。二是要实施好“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双随机、一公开”监管，提升监管效能，推进综合执法，运用互联网、大数据等现代信息技术手段，提高监管的针对性、有效性。三是要全力打造公平公正的法治环境，建设法治化的市场营商环境，在市场准入、要素配置等方面创造条件，真正为市场主体打开快捷高效的绿色通道。四是要加快推进社会信用体系建设工作，健全完善守信联合激励和失信联合惩戒制度，建立健全市场主体诚信档案、行业负面清单等，打造公共信用信息平台。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</w:rPr>
        <w:t>（二）全面落实“三个一”改革。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进一步深化“一网、一门、一次”改革，推动企业和群众办事线上“一网通办”、线下“只进一扇门”、现场办理“最多跑一次”，大幅提高政务服务便捷性。根据市政府统一安排，将尽可能多的政务事项纳入网上平台办理，大力发展移动政务平台。推行政务服务集中办理，促进政务服务线上线下集成融合，实现线上线下功能互补。要以企业和群众办事“少跑腿”为目标，梳理必须到现场办理事项的“最多跑一次”目录，精简办事环节和材料，推动政务服务入口全面向基层延伸。</w:t>
      </w:r>
    </w:p>
    <w:p>
      <w:pPr>
        <w:pStyle w:val="13"/>
        <w:spacing w:line="600" w:lineRule="exact"/>
        <w:ind w:firstLine="64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kern w:val="0"/>
          <w:sz w:val="32"/>
          <w:szCs w:val="32"/>
          <w:lang w:bidi="ar"/>
        </w:rPr>
        <w:t>（三）加大信息共享和政务公开工作力度。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在全面落实“三个一”改革的基础上，积极融入全国统一、多级互联的数据共享交换平台体系，动态更新政务数据资源，不断提升数据质量，扩大共享覆盖面，提高服务可用性。要积极推进跨部门“双随机、一公开”监管信息共享，并不断加强数据共享安全保障。同时，全面推进政务公开，推动重要决策公开、重要部署执行公开和行政执法信息公开；持续深化城市管理领域“三大攻坚战”城市提升行动、城市综合管理提升行动以及重点民生实事等信息公开。要加强政务公开平台建设，推动城市管理部门门户网站的优化发展，推进政务新媒体健康有序发展。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</w:rPr>
        <w:t>（四）推广使用“渝快办”掌上政务品牌。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2018年11月正式运行的“渝快办-重庆政务掌上办”是市政府全力打造的移动政务服务平台。要做好城市管理部门行政审批高频事项作为“渝快办”优先上线事项的相关工作，要加快推动申报材料的电子化，不断优化办理流程，提升用户使用体验，实现线上线下功能互补、无缝衔接，使群众办事越办越快、越来越方便、越办越愉快。同时根据市政府统一安排，城市管理部门逐步推动所有行政审批事项全部完成“渝快办”上线，实现政务服务“城乡一体、一网联办、全城通办”。要让企业和群众了解知晓“渝快办”，引导企业和群众体验使用“渝快办”，让改革发展成果更多更公平的利企便民。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</w:rPr>
        <w:t>（五）全面深化工程建设项目审批制度改革。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深入贯彻《国务院办公厅关于全面开展工程建设项目审批制度改革的实施意见》（国办发〔2019〕11号）精神，全面深化工程建设项目审批制度改革，在2018年改革试点的基础上，聚焦改革中的难点、堵点和卡点，着力减时限、减程序、减费用，补齐短板、增添措施，大胆创新、完善机制，深化城市管理领域工程建设领域审批制度全流程、全项目、全事项改革。一是进一步优化审批管理体系，实现全市“一张蓝图”统筹生成项目，“一个窗口”接件、出件率100%，“一张表单”落实率100%。二是要继续深化区域评估工作，持续推动绿化方案评价直接使用区域整体评价的成果。三是推动审批系统全覆盖，进一步优化工程建设项目审批平台与各行业业务系统的数据接口，全面实现市、区县两级审批数据实时共享。四是优化工程建设项目审批服务大厅，落实大厅建设指导标准和“一窗受理”工作规程，落实“一枚印章管审批”。五是强化事中事后监管，全面推行“双随机、一公开”制度，对项目实施情况随机抽查，抽查工作全程留痕，执法结果全部公开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（六）做好网上政务服务工作。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快推进政务服务事项网上运行，完善市、区县、乡镇三级政务服务事项的办事指南、实施清单，对依申请行使的6类行政权力（行政许可、行政裁决、行政奖励、行政确认、行政给付、其他行政权力）和公共服务配置办理流程和表单。推动政务服务向“最后一公里”延伸，保障全市一体化政务服务平台实现市、区县、乡镇（街道）、村（社区）四级覆盖。做好统一服务入口和一体化运行工作，充分利用全市统一的身份认证体系，一体化提供网上预约、网上申报、网上预审服务。推动流程再造，减环节、减时间、减材料。重构城市管理部门内部业务流程，取消不必要环节、合并相近环节，再造跨部门、跨层级、跨区域协同办事流程。进一步压减审批承诺时限，提高即办事项比例，承诺时限在法定时限基础上平均减少50%以上。持续开展“减证便民”行动，推进证明类材料在线申请、开具和应用，大幅精简办事过程中需要申请人提交的纸质申请材料，实现一批高频民生事项“零材料办理”。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/>
          <w:sz w:val="32"/>
          <w:szCs w:val="32"/>
        </w:rPr>
        <w:t>（七）推行“互联网+监管”系统建设。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“互联网+监管”系统建设是深化“放管服”改革的重要内容。积极推动规范监管、精准监管、联合监管、监管全覆盖和监管的“监管”，提升事中事后监管的及时性、针对性、准确性，推动实现“一个平台管监管”目标。城市管理部门要全面梳理监管事项，编制监管事项目录清单和行政检查事项实施清单两个清单，为全国“互联网+监管”采集汇聚监管信息、实现监管事项全覆盖奠定坚实基础。</w:t>
      </w:r>
    </w:p>
    <w:p>
      <w:pPr>
        <w:pStyle w:val="13"/>
        <w:spacing w:line="600" w:lineRule="exact"/>
        <w:ind w:firstLine="64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四、加强工作保障</w:t>
      </w:r>
    </w:p>
    <w:p>
      <w:pPr>
        <w:widowControl/>
        <w:spacing w:line="600" w:lineRule="exact"/>
        <w:ind w:firstLine="64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_GBK"/>
          <w:kern w:val="0"/>
          <w:sz w:val="32"/>
          <w:szCs w:val="32"/>
        </w:rPr>
        <w:t>（一）加强组织领导。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区县城市管理局要深刻认识进一步深化“互联网+政务服务”的重要意义，把思想和行动统一到党中央、国务院的重大决策部署和市委、市政府的工作要求以及市城市管理局的具体安排上来，把“互联网+政务服务”摆在重要位置，切实加强组织领导，落实工作力量，建立健全工作机制，确保各项决策部署落实到位，为推动城市治理体系和治理能力现代化提供坚实基础。</w:t>
      </w:r>
    </w:p>
    <w:p>
      <w:pPr>
        <w:widowControl/>
        <w:spacing w:line="600" w:lineRule="exact"/>
        <w:ind w:firstLine="648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kern w:val="0"/>
          <w:sz w:val="32"/>
          <w:szCs w:val="32"/>
        </w:rPr>
        <w:t>（二）加强监督考核。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加强工作的督导考核，组织开展专项督查，形成长效机制。对推动“互联网+政务服务”不力的，要严肃追责问责。对督查中发现的问题，要认真分析原因，制定整改措施，抓紧时间整改，确保 “互联网+政务服务”落到实处。对工作中发现的好案例、好做法，要善于挖掘、总结经验、推广运用。</w:t>
      </w:r>
    </w:p>
    <w:p>
      <w:pPr>
        <w:spacing w:line="600" w:lineRule="exact"/>
        <w:ind w:left="2" w:firstLine="707" w:firstLineChars="221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（三）加大宣传力度。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开展“互联网+政务服务”主题宣传活动，积极推广网上政务服务，全方位、立体化、多渠道宣传各项改革工作成果，特别是要运用政务大厅、行政窗口、热线电话等载体，帮助企业和群众体验和运用网上办事，让他们切身体会到网上办事的方便与快捷，进一步深化“互联网+政务服务”，营造良好社会氛围。</w:t>
      </w:r>
    </w:p>
    <w:p>
      <w:pPr>
        <w:spacing w:line="600" w:lineRule="exact"/>
        <w:ind w:left="2" w:firstLine="707" w:firstLineChars="221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本通知自2019年9月30日起施行，原《重庆市城市管理局关于印发〈重庆市城市管理局实施“全渝通办”深入推进审批服务便民化工作方案〉的通知》（渝城管局〔2019〕23号）同时废止。</w:t>
      </w:r>
    </w:p>
    <w:p>
      <w:pPr>
        <w:spacing w:line="600" w:lineRule="exact"/>
        <w:ind w:left="1600" w:leftChars="305" w:hanging="960" w:hangingChars="3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left="1600" w:leftChars="305" w:hanging="960" w:hangingChars="3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left="1600" w:leftChars="305" w:hanging="960" w:hangingChars="3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left="1598" w:leftChars="761" w:firstLine="3200" w:firstLineChars="10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重庆市城市管理局</w:t>
      </w:r>
    </w:p>
    <w:p>
      <w:pPr>
        <w:spacing w:line="600" w:lineRule="exact"/>
        <w:ind w:left="1598" w:leftChars="761" w:firstLine="3200" w:firstLineChars="10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2019年9月27日</w:t>
      </w:r>
    </w:p>
    <w:p>
      <w:pPr>
        <w:spacing w:line="58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rPr>
          <w:rFonts w:ascii="方正仿宋_GBK" w:hAnsi="方正仿宋_GBK" w:eastAsia="方正仿宋_GBK" w:cs="方正仿宋_GBK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docGrid w:type="lines" w:linePitch="316" w:charSpace="0"/>
        </w:sectPr>
      </w:pPr>
    </w:p>
    <w:p>
      <w:pPr>
        <w:tabs>
          <w:tab w:val="left" w:pos="3735"/>
        </w:tabs>
        <w:spacing w:line="58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重庆市城市管理局发布    </w:t>
    </w:r>
  </w:p>
  <w:p>
    <w:pPr>
      <w:pStyle w:val="7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Cx2Bxc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sz w:val="32"/>
      </w:rPr>
    </w:pPr>
  </w:p>
  <w:p>
    <w:pPr>
      <w:pStyle w:val="7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xHk&#10;rNQAAAAIAQAADwAAAAAAAAABACAAAAA4AAAAZHJzL2Rvd25yZXYueG1sUEsBAhQAFAAAAAgAh07i&#10;QOPuMRnXAQAAbwMAAA4AAAAAAAAAAQAgAAAAOQ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重庆市城市管理局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8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zI1ZTBhZjdmZjI2YmJmM2UyYzU0NjI4MmVkYjgifQ=="/>
  </w:docVars>
  <w:rsids>
    <w:rsidRoot w:val="00172A27"/>
    <w:rsid w:val="00172A27"/>
    <w:rsid w:val="00846A44"/>
    <w:rsid w:val="008C519D"/>
    <w:rsid w:val="00D436C7"/>
    <w:rsid w:val="00F521C7"/>
    <w:rsid w:val="019E71BD"/>
    <w:rsid w:val="01E93D58"/>
    <w:rsid w:val="04B679C3"/>
    <w:rsid w:val="05F07036"/>
    <w:rsid w:val="05F8079C"/>
    <w:rsid w:val="06E00104"/>
    <w:rsid w:val="080F63D8"/>
    <w:rsid w:val="08553EBC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A25048D"/>
    <w:rsid w:val="2DD05FE1"/>
    <w:rsid w:val="2EAE3447"/>
    <w:rsid w:val="31A15F24"/>
    <w:rsid w:val="33291773"/>
    <w:rsid w:val="36FB1DF0"/>
    <w:rsid w:val="395347B5"/>
    <w:rsid w:val="39A232A0"/>
    <w:rsid w:val="39E745AA"/>
    <w:rsid w:val="3B5A6BBB"/>
    <w:rsid w:val="3CA154E3"/>
    <w:rsid w:val="3CDE0262"/>
    <w:rsid w:val="3DCC104E"/>
    <w:rsid w:val="3EDA13A6"/>
    <w:rsid w:val="3F1E6183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7F701E"/>
    <w:rsid w:val="572C6D10"/>
    <w:rsid w:val="5DC34279"/>
    <w:rsid w:val="5FCD688E"/>
    <w:rsid w:val="5FF9BDAA"/>
    <w:rsid w:val="608816D1"/>
    <w:rsid w:val="60EF4E7F"/>
    <w:rsid w:val="611A1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D577D20D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3775</Words>
  <Characters>83</Characters>
  <Lines>1</Lines>
  <Paragraphs>7</Paragraphs>
  <TotalTime>1</TotalTime>
  <ScaleCrop>false</ScaleCrop>
  <LinksUpToDate>false</LinksUpToDate>
  <CharactersWithSpaces>3851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2022-06-13T10:53:00Z</dcterms:created>
  <dc:creator>t</dc:creator>
  <cp:lastModifiedBy>cgj</cp:lastModifiedBy>
  <cp:lastPrinted>2022-06-07T00:09:00Z</cp:lastPrinted>
  <dcterms:modified xsi:type="dcterms:W3CDTF">2025-11-19T17:15:58Z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D3FD219384A44240B0531302B2A3DA4C</vt:lpwstr>
  </property>
</Properties>
</file>