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ascii="方正小标宋_GBK" w:hAnsi="Times New Roman" w:eastAsia="方正小标宋_GBK"/>
          <w:sz w:val="44"/>
          <w:szCs w:val="44"/>
        </w:rPr>
      </w:pPr>
      <w:r>
        <w:rPr>
          <w:rFonts w:hint="eastAsia" w:ascii="方正小标宋_GBK" w:hAnsi="Times New Roman" w:eastAsia="方正小标宋_GBK"/>
          <w:spacing w:val="63"/>
          <w:kern w:val="0"/>
          <w:sz w:val="44"/>
          <w:szCs w:val="44"/>
        </w:rPr>
        <w:t>重庆市城市管理</w:t>
      </w:r>
      <w:r>
        <w:rPr>
          <w:rFonts w:hint="eastAsia" w:ascii="方正小标宋_GBK" w:hAnsi="Times New Roman" w:eastAsia="方正小标宋_GBK"/>
          <w:kern w:val="0"/>
          <w:sz w:val="44"/>
          <w:szCs w:val="44"/>
        </w:rPr>
        <w:t>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ascii="方正小标宋_GBK" w:hAnsi="Times New Roman" w:eastAsia="方正小标宋_GBK"/>
          <w:sz w:val="44"/>
          <w:szCs w:val="44"/>
        </w:rPr>
      </w:pPr>
      <w:r>
        <w:rPr>
          <w:rFonts w:hint="eastAsia" w:ascii="方正小标宋_GBK" w:hAnsi="Times New Roman" w:eastAsia="方正小标宋_GBK"/>
          <w:spacing w:val="176"/>
          <w:kern w:val="0"/>
          <w:sz w:val="44"/>
          <w:szCs w:val="44"/>
        </w:rPr>
        <w:t>重庆市公安</w:t>
      </w:r>
      <w:r>
        <w:rPr>
          <w:rFonts w:hint="eastAsia" w:ascii="方正小标宋_GBK" w:hAnsi="Times New Roman" w:eastAsia="方正小标宋_GBK"/>
          <w:kern w:val="0"/>
          <w:sz w:val="44"/>
          <w:szCs w:val="44"/>
        </w:rPr>
        <w:t>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ascii="方正小标宋_GBK" w:hAnsi="Times New Roman" w:eastAsia="方正小标宋_GBK"/>
          <w:sz w:val="44"/>
          <w:szCs w:val="44"/>
        </w:rPr>
      </w:pPr>
      <w:r>
        <w:rPr>
          <w:rFonts w:hint="eastAsia" w:ascii="方正小标宋_GBK" w:hAnsi="Times New Roman" w:eastAsia="方正小标宋_GBK"/>
          <w:spacing w:val="63"/>
          <w:kern w:val="0"/>
          <w:sz w:val="44"/>
          <w:szCs w:val="44"/>
        </w:rPr>
        <w:t>重庆市生态环境</w:t>
      </w:r>
      <w:r>
        <w:rPr>
          <w:rFonts w:hint="eastAsia" w:ascii="方正小标宋_GBK" w:hAnsi="Times New Roman" w:eastAsia="方正小标宋_GBK"/>
          <w:kern w:val="0"/>
          <w:sz w:val="44"/>
          <w:szCs w:val="44"/>
        </w:rPr>
        <w:t>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ascii="方正小标宋_GBK" w:hAnsi="Times New Roman" w:eastAsia="方正小标宋_GBK"/>
          <w:sz w:val="44"/>
          <w:szCs w:val="44"/>
        </w:rPr>
      </w:pPr>
      <w:r>
        <w:rPr>
          <w:rFonts w:hint="eastAsia" w:ascii="方正小标宋_GBK" w:hAnsi="Times New Roman" w:eastAsia="方正小标宋_GBK"/>
          <w:sz w:val="44"/>
          <w:szCs w:val="44"/>
        </w:rPr>
        <w:t>重庆市市场监督管理局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_GBK" w:hAnsi="Times New Roman" w:eastAsia="方正小标宋_GBK"/>
          <w:sz w:val="44"/>
          <w:szCs w:val="44"/>
        </w:rPr>
      </w:pPr>
      <w:bookmarkStart w:id="0" w:name="_GoBack"/>
      <w:r>
        <w:rPr>
          <w:rFonts w:hint="eastAsia" w:ascii="方正小标宋_GBK" w:hAnsi="Times New Roman" w:eastAsia="方正小标宋_GBK"/>
          <w:sz w:val="44"/>
          <w:szCs w:val="44"/>
        </w:rPr>
        <w:t>关于禁止在非指定区域露天焚烧、露天烧烤和经营食品摊贩的通告</w:t>
      </w:r>
    </w:p>
    <w:bookmarkEnd w:id="0"/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</w:pPr>
      <w:r>
        <w:rPr>
          <w:rFonts w:hint="eastAsia" w:ascii="方正仿宋_GBK" w:eastAsia="方正仿宋_GBK"/>
          <w:sz w:val="32"/>
          <w:szCs w:val="32"/>
        </w:rPr>
        <w:t>渝城管局〔2019〕62号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Cs w:val="32"/>
        </w:rPr>
        <w:t xml:space="preserve">                                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方正仿宋_GBK" w:hAnsi="Times New Roman" w:eastAsia="方正仿宋_GBK"/>
          <w:sz w:val="32"/>
          <w:szCs w:val="32"/>
        </w:rPr>
      </w:pPr>
      <w:r>
        <w:rPr>
          <w:rFonts w:hint="eastAsia" w:ascii="方正仿宋_GBK" w:hAnsi="Times New Roman" w:eastAsia="方正仿宋_GBK"/>
          <w:sz w:val="32"/>
          <w:szCs w:val="32"/>
        </w:rPr>
        <w:t>为进一步提升城市品质，改善空气质量，营造干净、整洁、有序的城市环境，根据《中华人民共和国大气污染防治法》《重庆市大气污染防治条例》《重庆市环境保护条例》《重庆市市容环境卫生管理条例》《重庆市食品生产加工小作坊和食品摊贩管理条例》等法律法规，重庆市城市管理局、重庆市公安局、重庆市生态环境局、</w:t>
      </w:r>
      <w:r>
        <w:rPr>
          <w:rFonts w:hint="eastAsia" w:ascii="方正仿宋_GBK" w:eastAsia="方正仿宋_GBK"/>
          <w:sz w:val="32"/>
          <w:szCs w:val="32"/>
        </w:rPr>
        <w:t>重庆市市场监督管理</w:t>
      </w:r>
      <w:r>
        <w:rPr>
          <w:rFonts w:hint="eastAsia" w:ascii="方正仿宋_GBK" w:hAnsi="Times New Roman" w:eastAsia="方正仿宋_GBK"/>
          <w:sz w:val="32"/>
          <w:szCs w:val="32"/>
        </w:rPr>
        <w:t>局现就关于禁止在非指定区域露天焚烧、露天烧烤和经营食品摊贩的有关事项通告如下：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30"/>
        <w:textAlignment w:val="auto"/>
        <w:rPr>
          <w:rFonts w:hint="eastAsia" w:ascii="方正仿宋_GBK" w:hAnsi="Times New Roman" w:eastAsia="方正仿宋_GBK"/>
          <w:sz w:val="32"/>
          <w:szCs w:val="32"/>
        </w:rPr>
      </w:pPr>
      <w:r>
        <w:rPr>
          <w:rFonts w:hint="eastAsia" w:ascii="方正仿宋_GBK" w:hAnsi="Times New Roman" w:eastAsia="方正仿宋_GBK"/>
          <w:sz w:val="32"/>
          <w:szCs w:val="32"/>
        </w:rPr>
        <w:t>一、禁止任何单位和个人在区县（自治县）人民政府非指定区域露天焚烧垃圾、树叶和杂草。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30"/>
        <w:textAlignment w:val="auto"/>
        <w:rPr>
          <w:rFonts w:hint="eastAsia" w:ascii="方正仿宋_GBK" w:hAnsi="Times New Roman" w:eastAsia="方正仿宋_GBK"/>
          <w:sz w:val="32"/>
          <w:szCs w:val="32"/>
        </w:rPr>
      </w:pPr>
      <w:r>
        <w:rPr>
          <w:rFonts w:hint="eastAsia" w:ascii="方正仿宋_GBK" w:hAnsi="Times New Roman" w:eastAsia="方正仿宋_GBK"/>
          <w:sz w:val="32"/>
          <w:szCs w:val="32"/>
        </w:rPr>
        <w:t>二、禁止任何单位和个人在区县（自治县）人民政府非指定区域和时段露天烧烤。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方正仿宋_GBK" w:hAnsi="Times New Roman" w:eastAsia="方正仿宋_GBK"/>
          <w:sz w:val="32"/>
          <w:szCs w:val="32"/>
        </w:rPr>
      </w:pPr>
      <w:r>
        <w:rPr>
          <w:rFonts w:hint="eastAsia" w:ascii="方正仿宋_GBK" w:hAnsi="Times New Roman" w:eastAsia="方正仿宋_GBK"/>
          <w:sz w:val="32"/>
          <w:szCs w:val="32"/>
        </w:rPr>
        <w:t>三、经准许设置的烧烤摊区（点）应使用符合环保要求的无烟炉具，并落实“三限、三有、三控”（限时间、限地点、限规模经营，有经营许可、有垃圾收集容器、有防渗漏地垫，控噪音、控油烟、控隐患）措施，禁止使用高耗能、高污染燃料。自觉服从管理，合法、文明经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方正仿宋_GBK" w:hAnsi="Times New Roman" w:eastAsia="方正仿宋_GBK"/>
          <w:sz w:val="32"/>
          <w:szCs w:val="32"/>
        </w:rPr>
      </w:pPr>
      <w:r>
        <w:rPr>
          <w:rFonts w:hint="eastAsia" w:ascii="方正仿宋_GBK" w:hAnsi="Times New Roman" w:eastAsia="方正仿宋_GBK"/>
          <w:sz w:val="32"/>
          <w:szCs w:val="32"/>
        </w:rPr>
        <w:t>四、食品摊贩应当在划定的经营区域、确定的经营时段内从事食品经营活动，并在其经营场所显著位置公示备案卡。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方正仿宋_GBK" w:hAnsi="Times New Roman" w:eastAsia="方正仿宋_GBK"/>
          <w:sz w:val="32"/>
          <w:szCs w:val="32"/>
        </w:rPr>
      </w:pPr>
      <w:r>
        <w:rPr>
          <w:rFonts w:hint="eastAsia" w:ascii="方正仿宋_GBK" w:hAnsi="Times New Roman" w:eastAsia="方正仿宋_GBK"/>
          <w:sz w:val="32"/>
          <w:szCs w:val="32"/>
        </w:rPr>
        <w:t>五、违反者，将依据相关法律法规依法处理。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方正仿宋_GBK" w:hAnsi="Times New Roman" w:eastAsia="方正仿宋_GBK"/>
          <w:sz w:val="32"/>
          <w:szCs w:val="32"/>
        </w:rPr>
      </w:pPr>
      <w:r>
        <w:rPr>
          <w:rFonts w:hint="eastAsia" w:ascii="方正仿宋_GBK" w:hAnsi="Times New Roman" w:eastAsia="方正仿宋_GBK"/>
          <w:sz w:val="32"/>
          <w:szCs w:val="32"/>
        </w:rPr>
        <w:t>六、欢迎广大市民积极参与和监督，发现、制止、投诉和举报身边违法违规露天焚烧、露天烧烤污染环境行为和经营食品摊贩。举报电话：12319、110、12369、12315。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方正仿宋_GBK" w:hAnsi="Times New Roman" w:eastAsia="方正仿宋_GBK"/>
          <w:kern w:val="0"/>
          <w:sz w:val="32"/>
          <w:szCs w:val="32"/>
        </w:rPr>
      </w:pPr>
      <w:r>
        <w:rPr>
          <w:rFonts w:hint="eastAsia" w:ascii="方正仿宋_GBK" w:hAnsi="Times New Roman" w:eastAsia="方正仿宋_GBK"/>
          <w:color w:val="000000"/>
          <w:kern w:val="0"/>
          <w:sz w:val="32"/>
          <w:szCs w:val="32"/>
        </w:rPr>
        <w:t>七、本通告自</w:t>
      </w:r>
      <w:r>
        <w:rPr>
          <w:rFonts w:hint="eastAsia" w:ascii="方正仿宋_GBK" w:hAnsi="Times New Roman" w:eastAsia="方正仿宋_GBK"/>
          <w:sz w:val="32"/>
          <w:szCs w:val="32"/>
        </w:rPr>
        <w:t>2019年7月10日</w:t>
      </w:r>
      <w:r>
        <w:rPr>
          <w:rFonts w:hint="eastAsia" w:ascii="方正仿宋_GBK" w:hAnsi="Times New Roman" w:eastAsia="方正仿宋_GBK"/>
          <w:color w:val="000000"/>
          <w:kern w:val="0"/>
          <w:sz w:val="32"/>
          <w:szCs w:val="32"/>
        </w:rPr>
        <w:t>起施行。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center"/>
        <w:textAlignment w:val="auto"/>
        <w:rPr>
          <w:rFonts w:hint="eastAsia" w:ascii="方正仿宋_GBK" w:hAnsi="Times New Roman" w:eastAsia="方正仿宋_GBK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800" w:firstLineChars="250"/>
        <w:textAlignment w:val="auto"/>
        <w:rPr>
          <w:rFonts w:hint="eastAsia" w:ascii="方正仿宋_GBK" w:hAnsi="Times New Roman" w:eastAsia="方正仿宋_GBK"/>
          <w:sz w:val="32"/>
          <w:szCs w:val="32"/>
        </w:rPr>
      </w:pPr>
      <w:r>
        <w:rPr>
          <w:rFonts w:hint="eastAsia" w:ascii="方正仿宋_GBK" w:hAnsi="Times New Roman" w:eastAsia="方正仿宋_GBK"/>
          <w:sz w:val="32"/>
          <w:szCs w:val="32"/>
        </w:rPr>
        <w:t>重庆市城市管理局            重庆市公安局</w:t>
      </w:r>
    </w:p>
    <w:p>
      <w:pPr>
        <w:pStyle w:val="2"/>
        <w:rPr>
          <w:rFonts w:hint="eastAsia" w:ascii="方正仿宋_GBK" w:hAnsi="Times New Roman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仿宋_GBK" w:hAnsi="Times New Roman" w:eastAsia="方正仿宋_GBK"/>
          <w:sz w:val="32"/>
          <w:szCs w:val="32"/>
        </w:rPr>
      </w:pPr>
      <w:r>
        <w:rPr>
          <w:rFonts w:hint="eastAsia" w:ascii="方正仿宋_GBK" w:hAnsi="Times New Roman" w:eastAsia="方正仿宋_GBK"/>
          <w:sz w:val="32"/>
          <w:szCs w:val="32"/>
        </w:rPr>
        <w:t>重庆市生态环境局         重庆市市场监督管理局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方正仿宋_GBK" w:hAnsi="Times New Roman" w:eastAsia="方正仿宋_GBK"/>
          <w:sz w:val="32"/>
          <w:szCs w:val="32"/>
        </w:rPr>
      </w:pPr>
      <w:r>
        <w:rPr>
          <w:rFonts w:hint="eastAsia" w:ascii="方正仿宋_GBK" w:hAnsi="Times New Roman" w:eastAsia="方正仿宋_GBK"/>
          <w:sz w:val="32"/>
          <w:szCs w:val="32"/>
        </w:rPr>
        <w:t xml:space="preserve">                            2019年6月27日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方正仿宋_GBK" w:hAnsi="Times New Roman" w:eastAsia="方正仿宋_GBK"/>
          <w:sz w:val="32"/>
          <w:szCs w:val="32"/>
        </w:rPr>
      </w:pPr>
      <w:r>
        <w:rPr>
          <w:rFonts w:hint="eastAsia" w:ascii="方正仿宋_GBK" w:hAnsi="Times New Roman" w:eastAsia="方正仿宋_GBK"/>
          <w:sz w:val="32"/>
          <w:szCs w:val="32"/>
        </w:rPr>
        <w:t>（此件公开发布）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/>
          <w:lang w:eastAsia="zh-CN"/>
        </w:rPr>
        <w:sectPr>
          <w:headerReference r:id="rId3" w:type="default"/>
          <w:footerReference r:id="rId4" w:type="default"/>
          <w:pgSz w:w="11906" w:h="16838"/>
          <w:pgMar w:top="1962" w:right="1474" w:bottom="1848" w:left="1587" w:header="851" w:footer="992" w:gutter="0"/>
          <w:pgNumType w:fmt="numberInDash" w:start="1"/>
          <w:cols w:space="0" w:num="1"/>
          <w:rtlGutter w:val="0"/>
          <w:docGrid w:type="lines" w:linePitch="316" w:charSpace="0"/>
        </w:sectPr>
      </w:pPr>
    </w:p>
    <w:p>
      <w:pPr>
        <w:keepNext w:val="0"/>
        <w:keepLines w:val="0"/>
        <w:pageBreakBefore w:val="0"/>
        <w:widowControl w:val="0"/>
        <w:tabs>
          <w:tab w:val="left" w:pos="37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rPr>
          <w:rFonts w:hint="eastAsia" w:ascii="Times New Roman" w:hAnsi="Times New Roman" w:eastAsia="方正仿宋_GBK" w:cstheme="minorBidi"/>
          <w:kern w:val="0"/>
          <w:sz w:val="32"/>
          <w:szCs w:val="32"/>
          <w:shd w:val="clear" w:color="auto" w:fill="FFFFFF"/>
          <w:lang w:eastAsia="zh-CN" w:bidi="ar-SA"/>
        </w:rPr>
      </w:pPr>
    </w:p>
    <w:sectPr>
      <w:headerReference r:id="rId5" w:type="default"/>
      <w:footerReference r:id="rId6" w:type="default"/>
      <w:type w:val="continuous"/>
      <w:pgSz w:w="11906" w:h="16838"/>
      <w:pgMar w:top="1474" w:right="1848" w:bottom="1587" w:left="1962" w:header="851" w:footer="992" w:gutter="0"/>
      <w:pgNumType w:fmt="numberInDash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pStyle w:val="7"/>
      <w:wordWrap w:val="0"/>
      <w:ind w:left="1067" w:leftChars="508" w:firstLine="10115" w:firstLineChars="3161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p6XR1AAA&#10;AAY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color w:val="FAFAFA"/>
        <w:sz w:val="32"/>
        <w:lang w:val="en-US" w:eastAsia="zh-CN"/>
      </w:rPr>
      <w:t xml:space="preserve"> 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eastAsia="zh-CN"/>
      </w:rPr>
      <w:t>重庆市城市管理局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发布    </w:t>
    </w:r>
  </w:p>
  <w:p>
    <w:pPr>
      <w:pStyle w:val="7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sz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7"/>
      <w:rPr>
        <w:sz w:val="32"/>
      </w:rPr>
    </w:pPr>
  </w:p>
  <w:p>
    <w:pPr>
      <w:pStyle w:val="7"/>
      <w:wordWrap w:val="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rFonts w:hint="default" w:ascii="宋体" w:hAnsi="宋体" w:eastAsia="宋体" w:cs="宋体"/>
        <w:b/>
        <w:bCs/>
        <w:color w:val="005192"/>
        <w:sz w:val="28"/>
        <w:szCs w:val="44"/>
        <w:lang w:eastAsia="zh-CN"/>
      </w:rPr>
      <w:t xml:space="preserve">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4.35pt;height:0pt;width:442.55pt;z-index:251659264;mso-width-relative:page;mso-height-relative:page;" filled="f" stroked="t" coordsize="21600,21600" o:gfxdata="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3EeSs1AAAAAgBAAAPAAAAAAAAAAEAIAAAACIAAABkcnMvZG93bnJldi54bWxQSwECFAAUAAAA&#10;CACHTuJABe67HvIBAAC9AwAADgAAAAAAAAABACAAAAAjAQAAZHJzL2Uyb0RvYy54bWxQSwUGAAAA&#10;AAYABgBZAQAAhw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7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eastAsia="zh-CN"/>
      </w:rPr>
      <w:t>重庆市城市管理局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wYzI1ZTBhZjdmZjI2YmJmM2UyYzU0NjI4MmVkYjgifQ=="/>
  </w:docVars>
  <w:rsids>
    <w:rsidRoot w:val="00172A27"/>
    <w:rsid w:val="019E71BD"/>
    <w:rsid w:val="01E93D58"/>
    <w:rsid w:val="04B679C3"/>
    <w:rsid w:val="05F07036"/>
    <w:rsid w:val="05F8079C"/>
    <w:rsid w:val="06E00104"/>
    <w:rsid w:val="080F63D8"/>
    <w:rsid w:val="08553EBC"/>
    <w:rsid w:val="09341458"/>
    <w:rsid w:val="098254C2"/>
    <w:rsid w:val="0A766EDE"/>
    <w:rsid w:val="0AD64BE8"/>
    <w:rsid w:val="0B0912D7"/>
    <w:rsid w:val="0E025194"/>
    <w:rsid w:val="0EEF0855"/>
    <w:rsid w:val="11DB7C71"/>
    <w:rsid w:val="152D2DCA"/>
    <w:rsid w:val="187168EA"/>
    <w:rsid w:val="196673CA"/>
    <w:rsid w:val="1CF734C9"/>
    <w:rsid w:val="1DEC284C"/>
    <w:rsid w:val="1E3563C0"/>
    <w:rsid w:val="1E6523AC"/>
    <w:rsid w:val="22440422"/>
    <w:rsid w:val="22BB4BBB"/>
    <w:rsid w:val="25EB1AF4"/>
    <w:rsid w:val="2C253EEC"/>
    <w:rsid w:val="2DD05FE1"/>
    <w:rsid w:val="2EAE3447"/>
    <w:rsid w:val="31A15F24"/>
    <w:rsid w:val="36FB1DF0"/>
    <w:rsid w:val="395347B5"/>
    <w:rsid w:val="39A232A0"/>
    <w:rsid w:val="39E745AA"/>
    <w:rsid w:val="3B5A6BBB"/>
    <w:rsid w:val="3CA154E3"/>
    <w:rsid w:val="3DCC104E"/>
    <w:rsid w:val="3EDA13A6"/>
    <w:rsid w:val="3F1E6183"/>
    <w:rsid w:val="3FF56C14"/>
    <w:rsid w:val="417B75E9"/>
    <w:rsid w:val="42430A63"/>
    <w:rsid w:val="42BE3F79"/>
    <w:rsid w:val="42F058B7"/>
    <w:rsid w:val="436109F6"/>
    <w:rsid w:val="441A38D4"/>
    <w:rsid w:val="4504239D"/>
    <w:rsid w:val="4BC77339"/>
    <w:rsid w:val="4C9236C5"/>
    <w:rsid w:val="4E250A85"/>
    <w:rsid w:val="4FFD4925"/>
    <w:rsid w:val="505C172E"/>
    <w:rsid w:val="506405EA"/>
    <w:rsid w:val="52F46F0B"/>
    <w:rsid w:val="532B6A10"/>
    <w:rsid w:val="539E4E99"/>
    <w:rsid w:val="53D8014D"/>
    <w:rsid w:val="550C209A"/>
    <w:rsid w:val="55E064E0"/>
    <w:rsid w:val="567F701E"/>
    <w:rsid w:val="572C6D10"/>
    <w:rsid w:val="5DC34279"/>
    <w:rsid w:val="5E3B6049"/>
    <w:rsid w:val="5FCD688E"/>
    <w:rsid w:val="5FF9BDAA"/>
    <w:rsid w:val="608816D1"/>
    <w:rsid w:val="60EF4E7F"/>
    <w:rsid w:val="63A528D7"/>
    <w:rsid w:val="63C12827"/>
    <w:rsid w:val="648B0A32"/>
    <w:rsid w:val="658F6764"/>
    <w:rsid w:val="665233C1"/>
    <w:rsid w:val="69AC0D42"/>
    <w:rsid w:val="6AD9688B"/>
    <w:rsid w:val="6B68303F"/>
    <w:rsid w:val="6D0E3F22"/>
    <w:rsid w:val="744E4660"/>
    <w:rsid w:val="753355A2"/>
    <w:rsid w:val="753A476D"/>
    <w:rsid w:val="759F1C61"/>
    <w:rsid w:val="769F2DE8"/>
    <w:rsid w:val="76FDEB7C"/>
    <w:rsid w:val="79C65162"/>
    <w:rsid w:val="79EE7E31"/>
    <w:rsid w:val="7A236943"/>
    <w:rsid w:val="7C9011D9"/>
    <w:rsid w:val="7DC651C5"/>
    <w:rsid w:val="7DEB4E5F"/>
    <w:rsid w:val="7FA300A3"/>
    <w:rsid w:val="7FCC2834"/>
    <w:rsid w:val="92DD1CEF"/>
    <w:rsid w:val="BD9D1569"/>
    <w:rsid w:val="EBDDA9D0"/>
    <w:rsid w:val="F05B4F69"/>
    <w:rsid w:val="F7F902F6"/>
    <w:rsid w:val="F97D9566"/>
    <w:rsid w:val="FDFF41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  <w:bCs/>
    </w:rPr>
  </w:style>
  <w:style w:type="paragraph" w:customStyle="1" w:styleId="12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423</Words>
  <Characters>451</Characters>
  <Lines>1</Lines>
  <Paragraphs>1</Paragraphs>
  <TotalTime>2</TotalTime>
  <ScaleCrop>false</ScaleCrop>
  <LinksUpToDate>false</LinksUpToDate>
  <CharactersWithSpaces>524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2021-09-11T02:41:00Z</dcterms:created>
  <dc:creator>t</dc:creator>
  <cp:lastModifiedBy>绿</cp:lastModifiedBy>
  <cp:lastPrinted>2022-06-06T16:09:00Z</cp:lastPrinted>
  <dcterms:modified xsi:type="dcterms:W3CDTF">2022-06-15T10:51:51Z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990C5102485844FBADDADCC364B9AA96</vt:lpwstr>
  </property>
</Properties>
</file>