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snapToGrid w:val="0"/>
        <w:spacing w:line="560" w:lineRule="exact"/>
        <w:jc w:val="center"/>
        <w:rPr>
          <w:rFonts w:ascii="Times New Roman" w:hAnsi="Times New Roman" w:eastAsia="方正仿宋_GBK"/>
          <w:sz w:val="32"/>
          <w:szCs w:val="32"/>
        </w:rPr>
      </w:pPr>
      <w:r>
        <w:rPr>
          <w:rFonts w:ascii="Times New Roman" w:hAnsi="Times New Roman" w:eastAsia="方正仿宋_GBK"/>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baseline"/>
        <w:rPr>
          <w:rFonts w:hint="default" w:ascii="Times New Roman" w:hAnsi="Times New Roman" w:eastAsia="方正小标宋_GBK" w:cs="Times New Roman"/>
          <w:w w:val="95"/>
          <w:sz w:val="44"/>
          <w:szCs w:val="44"/>
        </w:rPr>
      </w:pPr>
      <w:r>
        <w:rPr>
          <w:rStyle w:val="15"/>
          <w:rFonts w:hint="default" w:ascii="Times New Roman" w:hAnsi="Times New Roman" w:eastAsia="方正小标宋_GBK" w:cs="Times New Roman"/>
          <w:color w:val="auto"/>
          <w:w w:val="98"/>
          <w:sz w:val="44"/>
          <w:szCs w:val="44"/>
        </w:rPr>
        <w:t>重庆市城市管理局</w:t>
      </w:r>
      <w:r>
        <w:rPr>
          <w:rFonts w:hint="default" w:ascii="Times New Roman" w:hAnsi="Times New Roman" w:eastAsia="方正小标宋_GBK" w:cs="Times New Roman"/>
          <w:w w:val="95"/>
          <w:sz w:val="44"/>
          <w:szCs w:val="44"/>
        </w:rPr>
        <w:t>关于印发</w:t>
      </w: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baseline"/>
        <w:rPr>
          <w:rFonts w:ascii="Times New Roman" w:hAnsi="Times New Roman" w:eastAsia="方正小标宋_GBK" w:cs="Times New Roman"/>
          <w:w w:val="95"/>
          <w:sz w:val="44"/>
          <w:szCs w:val="44"/>
        </w:rPr>
      </w:pPr>
      <w:r>
        <w:rPr>
          <w:rFonts w:hint="default" w:ascii="Times New Roman" w:hAnsi="Times New Roman" w:eastAsia="方正小标宋_GBK" w:cs="Times New Roman"/>
          <w:w w:val="95"/>
          <w:sz w:val="44"/>
          <w:szCs w:val="44"/>
        </w:rPr>
        <w:t>重庆市一次性用品目录清单管理办法的通知</w:t>
      </w:r>
    </w:p>
    <w:p>
      <w:pPr>
        <w:spacing w:line="600" w:lineRule="exact"/>
        <w:jc w:val="center"/>
        <w:rPr>
          <w:rFonts w:ascii="Times New Roman" w:hAnsi="Times New Roman" w:eastAsia="方正仿宋_GBK"/>
          <w:sz w:val="32"/>
          <w:szCs w:val="32"/>
          <w:shd w:val="clear" w:color="auto" w:fill="FFFFFF"/>
        </w:rPr>
      </w:pPr>
      <w:r>
        <w:rPr>
          <w:rFonts w:ascii="Times New Roman" w:hAnsi="Times New Roman" w:eastAsia="方正仿宋_GBK"/>
          <w:sz w:val="32"/>
          <w:szCs w:val="32"/>
        </w:rPr>
        <w:t>渝城管局发〔202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号</w:t>
      </w:r>
    </w:p>
    <w:p>
      <w:pPr>
        <w:spacing w:line="600" w:lineRule="exact"/>
        <w:jc w:val="left"/>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rPr>
        <w:t>区县（自治县</w:t>
      </w:r>
      <w:r>
        <w:rPr>
          <w:rFonts w:hint="default" w:ascii="Times New Roman" w:hAnsi="Times New Roman" w:eastAsia="方正仿宋_GBK" w:cs="Times New Roman"/>
          <w:sz w:val="32"/>
          <w:szCs w:val="32"/>
          <w:lang w:eastAsia="zh-CN"/>
        </w:rPr>
        <w:t>）城市管理局、商务委、文化旅游委、市场监管局、机关事务局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各有关单位</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w:t>
      </w:r>
      <w:r>
        <w:rPr>
          <w:rFonts w:hint="default" w:ascii="Times New Roman" w:hAnsi="Times New Roman" w:eastAsia="方正仿宋_GBK" w:cs="Times New Roman"/>
          <w:sz w:val="32"/>
          <w:szCs w:val="32"/>
          <w:lang w:eastAsia="zh-CN"/>
        </w:rPr>
        <w:t>深入贯彻落实</w:t>
      </w:r>
      <w:r>
        <w:rPr>
          <w:rFonts w:hint="default" w:ascii="Times New Roman" w:hAnsi="Times New Roman" w:eastAsia="方正仿宋_GBK" w:cs="Times New Roman"/>
          <w:sz w:val="32"/>
          <w:szCs w:val="32"/>
        </w:rPr>
        <w:t>《重庆市生活垃圾管理条例》，</w:t>
      </w:r>
      <w:r>
        <w:rPr>
          <w:rFonts w:hint="default" w:ascii="Times New Roman" w:hAnsi="Times New Roman" w:eastAsia="方正仿宋_GBK" w:cs="Times New Roman"/>
          <w:sz w:val="32"/>
          <w:szCs w:val="32"/>
          <w:lang w:eastAsia="zh-CN"/>
        </w:rPr>
        <w:t>市城市管理局联合市商务委、市文化旅游委、市市场监管局、市机关事务局等四部门，研究制定了</w:t>
      </w:r>
      <w:r>
        <w:rPr>
          <w:rFonts w:hint="default" w:ascii="Times New Roman" w:hAnsi="Times New Roman" w:eastAsia="方正仿宋_GBK" w:cs="Times New Roman"/>
          <w:sz w:val="32"/>
          <w:szCs w:val="32"/>
        </w:rPr>
        <w:t>《重庆市一次性用品目录清单管理办法</w:t>
      </w:r>
      <w:r>
        <w:rPr>
          <w:rFonts w:hint="default" w:ascii="Times New Roman" w:hAnsi="Times New Roman" w:eastAsia="方正仿宋_GBK" w:cs="Times New Roman"/>
          <w:sz w:val="32"/>
          <w:szCs w:val="32"/>
          <w:lang w:eastAsia="zh-CN"/>
        </w:rPr>
        <w:t>》。现印发给你们，请遵照执行。</w:t>
      </w:r>
    </w:p>
    <w:p>
      <w:pPr>
        <w:keepNext w:val="0"/>
        <w:keepLines w:val="0"/>
        <w:pageBreakBefore w:val="0"/>
        <w:widowControl w:val="0"/>
        <w:kinsoku/>
        <w:overflowPunct/>
        <w:topLinePunct w:val="0"/>
        <w:autoSpaceDE/>
        <w:autoSpaceDN/>
        <w:bidi w:val="0"/>
        <w:adjustRightInd/>
        <w:spacing w:line="52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firstLine="0" w:firstLineChars="0"/>
        <w:jc w:val="center"/>
        <w:textAlignment w:val="auto"/>
        <w:rPr>
          <w:rFonts w:hint="default" w:ascii="Times New Roman" w:hAnsi="Times New Roman" w:eastAsia="方正仿宋_GBK" w:cs="Times New Roman"/>
          <w:sz w:val="32"/>
          <w:szCs w:val="32"/>
          <w:lang w:val="en-US" w:eastAsia="zh"/>
        </w:rPr>
      </w:pPr>
      <w:r>
        <w:rPr>
          <w:rFonts w:hint="default" w:ascii="Times New Roman" w:hAnsi="Times New Roman" w:eastAsia="方正仿宋_GBK" w:cs="Times New Roman"/>
          <w:sz w:val="32"/>
          <w:szCs w:val="32"/>
          <w:lang w:val="en-US" w:eastAsia="zh"/>
        </w:rPr>
        <w:t>重庆市城市管理局</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
        </w:rPr>
        <w:t>重庆市商务委员会</w:t>
      </w:r>
    </w:p>
    <w:p>
      <w:pPr>
        <w:keepNext w:val="0"/>
        <w:keepLines w:val="0"/>
        <w:pageBreakBefore w:val="0"/>
        <w:widowControl w:val="0"/>
        <w:kinsoku/>
        <w:overflowPunct/>
        <w:topLinePunct w:val="0"/>
        <w:autoSpaceDE/>
        <w:autoSpaceDN/>
        <w:bidi w:val="0"/>
        <w:adjustRightInd/>
        <w:spacing w:line="52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firstLine="0" w:firstLineChars="0"/>
        <w:jc w:val="center"/>
        <w:textAlignment w:val="auto"/>
        <w:rPr>
          <w:rFonts w:hint="default" w:ascii="Times New Roman" w:hAnsi="Times New Roman" w:eastAsia="方正仿宋_GBK" w:cs="Times New Roman"/>
          <w:sz w:val="32"/>
          <w:szCs w:val="32"/>
          <w:lang w:val="en-US" w:eastAsia="zh"/>
        </w:rPr>
      </w:pPr>
      <w:r>
        <w:rPr>
          <w:rFonts w:hint="default" w:ascii="Times New Roman" w:hAnsi="Times New Roman" w:eastAsia="方正仿宋_GBK" w:cs="Times New Roman"/>
          <w:sz w:val="32"/>
          <w:szCs w:val="32"/>
          <w:lang w:val="en-US" w:eastAsia="zh"/>
        </w:rPr>
        <w:t>重庆市文化</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
        </w:rPr>
        <w:t>旅游</w:t>
      </w:r>
      <w:r>
        <w:rPr>
          <w:rFonts w:hint="default" w:ascii="Times New Roman" w:hAnsi="Times New Roman" w:eastAsia="方正仿宋_GBK" w:cs="Times New Roman"/>
          <w:sz w:val="32"/>
          <w:szCs w:val="32"/>
          <w:lang w:val="en-US" w:eastAsia="zh-CN"/>
        </w:rPr>
        <w:t>发展</w:t>
      </w:r>
      <w:r>
        <w:rPr>
          <w:rFonts w:hint="default" w:ascii="Times New Roman" w:hAnsi="Times New Roman" w:eastAsia="方正仿宋_GBK" w:cs="Times New Roman"/>
          <w:sz w:val="32"/>
          <w:szCs w:val="32"/>
          <w:lang w:val="en-US" w:eastAsia="zh"/>
        </w:rPr>
        <w:t>委员会</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
        </w:rPr>
        <w:t>重庆市市场</w:t>
      </w:r>
      <w:r>
        <w:rPr>
          <w:rFonts w:hint="default" w:ascii="Times New Roman" w:hAnsi="Times New Roman" w:eastAsia="方正仿宋_GBK" w:cs="Times New Roman"/>
          <w:sz w:val="32"/>
          <w:szCs w:val="32"/>
          <w:lang w:val="en-US" w:eastAsia="zh-CN"/>
        </w:rPr>
        <w:t>监督管理</w:t>
      </w:r>
      <w:r>
        <w:rPr>
          <w:rFonts w:hint="default" w:ascii="Times New Roman" w:hAnsi="Times New Roman" w:eastAsia="方正仿宋_GBK" w:cs="Times New Roman"/>
          <w:sz w:val="32"/>
          <w:szCs w:val="32"/>
          <w:lang w:val="en-US" w:eastAsia="zh"/>
        </w:rPr>
        <w:t>局</w:t>
      </w:r>
    </w:p>
    <w:p>
      <w:pPr>
        <w:keepNext w:val="0"/>
        <w:keepLines w:val="0"/>
        <w:pageBreakBefore w:val="0"/>
        <w:widowControl w:val="0"/>
        <w:kinsoku/>
        <w:overflowPunct/>
        <w:topLinePunct w:val="0"/>
        <w:autoSpaceDE/>
        <w:autoSpaceDN/>
        <w:bidi w:val="0"/>
        <w:adjustRightInd/>
        <w:spacing w:line="52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firstLine="0" w:firstLineChars="0"/>
        <w:jc w:val="center"/>
        <w:textAlignment w:val="auto"/>
        <w:rPr>
          <w:rFonts w:hint="default" w:ascii="Times New Roman" w:hAnsi="Times New Roman" w:eastAsia="方正仿宋_GBK" w:cs="Times New Roman"/>
          <w:sz w:val="32"/>
          <w:szCs w:val="32"/>
          <w:lang w:eastAsia="zh"/>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
        </w:rPr>
        <w:t xml:space="preserve">重庆市机关事务管理局       </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val="en-US" w:eastAsia="zh"/>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
        </w:rPr>
        <w:t xml:space="preserve">   </w:t>
      </w:r>
    </w:p>
    <w:p>
      <w:pPr>
        <w:keepNext w:val="0"/>
        <w:keepLines w:val="0"/>
        <w:pageBreakBefore w:val="0"/>
        <w:kinsoku/>
        <w:overflowPunct/>
        <w:topLinePunct w:val="0"/>
        <w:autoSpaceDE/>
        <w:autoSpaceDN/>
        <w:bidi w:val="0"/>
        <w:spacing w:line="52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keepNext w:val="0"/>
        <w:keepLines w:val="0"/>
        <w:pageBreakBefore w:val="0"/>
        <w:widowControl/>
        <w:kinsoku/>
        <w:wordWrap/>
        <w:overflowPunct/>
        <w:topLinePunct w:val="0"/>
        <w:autoSpaceDE/>
        <w:autoSpaceDN/>
        <w:bidi w:val="0"/>
        <w:spacing w:line="600" w:lineRule="exact"/>
        <w:jc w:val="center"/>
        <w:textAlignment w:val="auto"/>
        <w:rPr>
          <w:rFonts w:ascii="Times New Roman" w:hAnsi="Times New Roman" w:eastAsia="方正仿宋_GBK"/>
          <w:sz w:val="32"/>
          <w:szCs w:val="32"/>
        </w:rPr>
      </w:pPr>
      <w:r>
        <w:rPr>
          <w:rFonts w:ascii="Times New Roman" w:hAnsi="Times New Roman" w:eastAsia="方正仿宋_GBK"/>
          <w:sz w:val="32"/>
          <w:szCs w:val="32"/>
        </w:rPr>
        <w:br w:type="page"/>
      </w:r>
    </w:p>
    <w:p>
      <w:pPr>
        <w:keepNext w:val="0"/>
        <w:keepLines w:val="0"/>
        <w:pageBreakBefore w:val="0"/>
        <w:widowControl/>
        <w:kinsoku/>
        <w:wordWrap/>
        <w:overflowPunct/>
        <w:topLinePunct w:val="0"/>
        <w:autoSpaceDE/>
        <w:autoSpaceDN/>
        <w:bidi w:val="0"/>
        <w:spacing w:line="600" w:lineRule="exact"/>
        <w:jc w:val="center"/>
        <w:textAlignment w:val="auto"/>
        <w:rPr>
          <w:rFonts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重庆市一次性用品目录清单管理办法</w:t>
      </w:r>
    </w:p>
    <w:p>
      <w:pPr>
        <w:spacing w:line="600" w:lineRule="exact"/>
        <w:ind w:firstLine="640" w:firstLineChars="200"/>
        <w:outlineLvl w:val="1"/>
        <w:rPr>
          <w:rFonts w:hint="default" w:ascii="Times New Roman" w:hAnsi="Times New Roman" w:eastAsia="方正仿宋_GBK" w:cs="Times New Roman"/>
          <w:b w:val="0"/>
          <w:bCs w:val="0"/>
          <w:color w:val="auto"/>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为加强一次性用品目录清单管理，规范或减少使用一次性用品，推进生活垃圾源头减量，促进经济社会可持续发展，根据《中华人民共和国固体废物污染环境防治法》《重庆市生活垃圾管理条例》等相关规定，制定本办法。</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本办法适用于本市范围内餐饮业、旅游住宿业及公共机构的一次性用品目录清单编制、调整、公布、实施及监督检查。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本办法所称一次性用品，是指在运营管理过程中向公众提供的、由塑料或木（竹）材等制成的、不以重复使用为目的的一次性餐饮、旅游住宿用品及其它塑料制品。</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一次性用品目录清单管理遵循依法依规、公开透明的原则，鼓励和引导减少使用一次性用品。</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城市管理部门牵头，会同市场监管、商务、文化旅游、机关事务等部门，根据国家及重庆市相关规定，编制一次性用品目录清单，并适时更新发布。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商务、文化旅游、机关事务等部门，依据职责分工负责餐饮业、旅游住宿业、公共机构一次性用品目录的督促落实、行业指导和咨询解释等工作。市场监管部门依据职责分工做好相关工作。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餐饮业、旅游住宿业不得主动提供一次性用品，鼓励使用易降解、可回收再利用的绿色环保产品。外卖平台应积极引导消费者减少使用一次性用品。</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公共机构大力推行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绿色办公</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，不得主动提供一次性用品；严格按照《关于加强公共机构塑料污染治理工作的通知》（渝机管发〔2020〕99号）规定，停止使用不可降解一次性塑料用品。</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行业协会应将不主动提供一次性用品纳入行业规范，开展行业培训，加强宣传引导和行业自律。</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餐饮业、旅游住宿业及公共机构应在显著位置公布不主动提供一次性用品目录清单。</w:t>
      </w:r>
    </w:p>
    <w:p>
      <w:pPr>
        <w:spacing w:line="600" w:lineRule="exact"/>
        <w:ind w:firstLine="640" w:firstLineChars="200"/>
        <w:outlineLvl w:val="1"/>
        <w:rPr>
          <w:rFonts w:hint="default" w:ascii="Times New Roman" w:hAnsi="Times New Roman" w:eastAsia="方正仿宋_GBK" w:cs="Times New Roman"/>
          <w:b w:val="0"/>
          <w:bCs w:val="0"/>
          <w:color w:val="auto"/>
          <w:sz w:val="32"/>
          <w:szCs w:val="32"/>
        </w:rPr>
      </w:pPr>
      <w:r>
        <w:rPr>
          <w:rFonts w:hint="default" w:ascii="Times New Roman" w:hAnsi="Times New Roman" w:eastAsia="方正黑体_GBK" w:cs="Times New Roman"/>
          <w:kern w:val="2"/>
          <w:sz w:val="32"/>
          <w:szCs w:val="32"/>
          <w:lang w:val="en-US" w:eastAsia="zh-CN" w:bidi="ar-SA"/>
        </w:rPr>
        <w:t>第九条</w:t>
      </w:r>
      <w:r>
        <w:rPr>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kern w:val="2"/>
          <w:sz w:val="32"/>
          <w:szCs w:val="32"/>
        </w:rPr>
        <w:t>本办法自</w:t>
      </w:r>
      <w:r>
        <w:rPr>
          <w:rFonts w:hint="eastAsia" w:ascii="Times New Roman" w:hAnsi="Times New Roman" w:eastAsia="方正仿宋_GBK" w:cs="Times New Roman"/>
          <w:kern w:val="2"/>
          <w:sz w:val="32"/>
          <w:szCs w:val="32"/>
          <w:lang w:val="en-US" w:eastAsia="zh-CN"/>
        </w:rPr>
        <w:t>2023年8月1日起</w:t>
      </w:r>
      <w:bookmarkStart w:id="0" w:name="_GoBack"/>
      <w:bookmarkEnd w:id="0"/>
      <w:r>
        <w:rPr>
          <w:rFonts w:hint="default" w:ascii="Times New Roman" w:hAnsi="Times New Roman" w:eastAsia="方正仿宋_GBK" w:cs="Times New Roman"/>
          <w:kern w:val="2"/>
          <w:sz w:val="32"/>
          <w:szCs w:val="32"/>
          <w:lang w:eastAsia="zh-CN"/>
        </w:rPr>
        <w:t>正式施行</w:t>
      </w:r>
      <w:r>
        <w:rPr>
          <w:rFonts w:hint="default" w:ascii="Times New Roman" w:hAnsi="Times New Roman" w:eastAsia="方正仿宋_GBK" w:cs="Times New Roman"/>
          <w:kern w:val="2"/>
          <w:sz w:val="32"/>
          <w:szCs w:val="32"/>
        </w:rPr>
        <w:t>。</w:t>
      </w:r>
      <w:r>
        <w:rPr>
          <w:rFonts w:hint="default" w:ascii="Times New Roman" w:hAnsi="Times New Roman" w:eastAsia="方正仿宋_GBK" w:cs="Times New Roman"/>
          <w:b w:val="0"/>
          <w:bCs w:val="0"/>
          <w:color w:val="auto"/>
          <w:sz w:val="32"/>
          <w:szCs w:val="32"/>
          <w:lang w:val="en-US" w:eastAsia="zh-CN"/>
        </w:rPr>
        <w:t xml:space="preserve"> </w:t>
      </w:r>
    </w:p>
    <w:p>
      <w:pPr>
        <w:spacing w:line="600" w:lineRule="exact"/>
        <w:ind w:firstLine="420" w:firstLineChars="200"/>
        <w:outlineLvl w:val="1"/>
        <w:rPr>
          <w:rFonts w:hint="eastAsia"/>
          <w:lang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tabs>
          <w:tab w:val="left" w:pos="3735"/>
        </w:tabs>
        <w:kinsoku/>
        <w:wordWrap/>
        <w:overflowPunct/>
        <w:topLinePunct w:val="0"/>
        <w:autoSpaceDE/>
        <w:autoSpaceDN/>
        <w:bidi w:val="0"/>
        <w:adjustRightInd/>
        <w:snapToGrid/>
        <w:spacing w:line="58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重庆市餐饮业不主动提供一次性用品目录清单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pacing w:val="-6"/>
          <w:sz w:val="32"/>
          <w:szCs w:val="32"/>
        </w:rPr>
        <w:t>重庆市旅游住宿业不主动提供一次性用品目录清单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重庆市公共机构不主动提供一次性用品目录清单</w:t>
      </w:r>
    </w:p>
    <w:p>
      <w:pPr>
        <w:ind w:left="0" w:leftChars="0" w:firstLine="0" w:firstLineChars="0"/>
        <w:rPr>
          <w:rFonts w:hint="default" w:ascii="Times New Roman" w:hAnsi="Times New Roman" w:eastAsia="方正仿宋_GBK" w:cs="Times New Roman"/>
          <w:sz w:val="32"/>
          <w:szCs w:val="32"/>
        </w:rPr>
        <w:sectPr>
          <w:headerReference r:id="rId5" w:type="default"/>
          <w:footerReference r:id="rId6" w:type="default"/>
          <w:type w:val="continuous"/>
          <w:pgSz w:w="11906" w:h="16838"/>
          <w:pgMar w:top="2098" w:right="1474" w:bottom="1985" w:left="1588" w:header="851" w:footer="992" w:gutter="0"/>
          <w:cols w:space="720" w:num="1"/>
          <w:docGrid w:type="lines" w:linePitch="312" w:charSpace="0"/>
        </w:sectPr>
      </w:pPr>
    </w:p>
    <w:p>
      <w:pPr>
        <w:pStyle w:val="2"/>
        <w:rPr>
          <w:rFonts w:hint="eastAsia"/>
          <w:lang w:eastAsia="zh-CN"/>
        </w:rPr>
      </w:pPr>
    </w:p>
    <w:p>
      <w:pPr>
        <w:rPr>
          <w:rFonts w:hint="eastAsia"/>
          <w:lang w:eastAsia="zh-CN"/>
        </w:rPr>
      </w:pPr>
    </w:p>
    <w:p>
      <w:pPr>
        <w:pStyle w:val="2"/>
        <w:rPr>
          <w:rFonts w:hint="eastAsia"/>
          <w:lang w:eastAsia="zh-CN"/>
        </w:rPr>
      </w:pPr>
    </w:p>
    <w:p>
      <w:pPr>
        <w:pStyle w:val="2"/>
        <w:numPr>
          <w:ilvl w:val="0"/>
          <w:numId w:val="0"/>
        </w:numPr>
        <w:ind w:left="1193" w:leftChars="0"/>
        <w:rPr>
          <w:rFonts w:hint="default"/>
        </w:rPr>
      </w:pPr>
    </w:p>
    <w:p>
      <w:pPr>
        <w:rPr>
          <w:rFonts w:hint="default"/>
        </w:rPr>
      </w:pPr>
    </w:p>
    <w:p>
      <w:pPr>
        <w:pStyle w:val="2"/>
        <w:rPr>
          <w:rFonts w:hint="default"/>
        </w:rPr>
      </w:pPr>
    </w:p>
    <w:p>
      <w:pPr>
        <w:ind w:left="0" w:leftChars="0" w:firstLine="0" w:firstLineChars="0"/>
        <w:rPr>
          <w:rFonts w:hint="default" w:ascii="Times New Roman" w:hAnsi="Times New Roman" w:eastAsia="方正黑体_GBK" w:cs="Times New Roman"/>
          <w:sz w:val="32"/>
          <w:szCs w:val="32"/>
        </w:rPr>
      </w:pPr>
    </w:p>
    <w:p>
      <w:pPr>
        <w:ind w:left="0" w:leftChars="0" w:firstLine="0" w:firstLineChars="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1</w:t>
      </w:r>
    </w:p>
    <w:p>
      <w:pPr>
        <w:pStyle w:val="2"/>
        <w:rPr>
          <w:rFonts w:hint="default" w:ascii="Times New Roman" w:hAnsi="Times New Roman"/>
        </w:rPr>
      </w:pPr>
    </w:p>
    <w:p>
      <w:pPr>
        <w:keepNext w:val="0"/>
        <w:keepLines w:val="0"/>
        <w:pageBreakBefore w:val="0"/>
        <w:kinsoku/>
        <w:wordWrap/>
        <w:overflowPunct/>
        <w:topLinePunct w:val="0"/>
        <w:autoSpaceDE/>
        <w:autoSpaceDN/>
        <w:bidi w:val="0"/>
        <w:adjustRightIn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重庆市餐饮业不主动提供一次性用品</w:t>
      </w:r>
    </w:p>
    <w:p>
      <w:pPr>
        <w:keepNext w:val="0"/>
        <w:keepLines w:val="0"/>
        <w:pageBreakBefore w:val="0"/>
        <w:kinsoku/>
        <w:wordWrap/>
        <w:overflowPunct/>
        <w:topLinePunct w:val="0"/>
        <w:autoSpaceDE/>
        <w:autoSpaceDN/>
        <w:bidi w:val="0"/>
        <w:adjustRightIn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目录清单</w:t>
      </w:r>
    </w:p>
    <w:p>
      <w:pPr>
        <w:pStyle w:val="2"/>
        <w:rPr>
          <w:rFonts w:hint="eastAsia" w:ascii="方正黑体_GBK" w:hAnsi="方正黑体_GBK" w:eastAsia="方正黑体_GBK" w:cs="方正黑体_GBK"/>
        </w:rPr>
      </w:pPr>
    </w:p>
    <w:tbl>
      <w:tblPr>
        <w:tblStyle w:val="10"/>
        <w:tblW w:w="8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17" w:type="dxa"/>
            <w:noWrap w:val="0"/>
            <w:vAlign w:val="center"/>
          </w:tcPr>
          <w:p>
            <w:pPr>
              <w:adjustRightInd w:val="0"/>
              <w:snapToGrid w:val="0"/>
              <w:ind w:firstLine="0" w:firstLineChars="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序号</w:t>
            </w:r>
          </w:p>
        </w:tc>
        <w:tc>
          <w:tcPr>
            <w:tcW w:w="7159" w:type="dxa"/>
            <w:noWrap w:val="0"/>
            <w:vAlign w:val="center"/>
          </w:tcPr>
          <w:p>
            <w:pPr>
              <w:adjustRightInd w:val="0"/>
              <w:snapToGrid w:val="0"/>
              <w:ind w:left="0" w:leftChars="0" w:firstLine="0" w:firstLineChars="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117" w:type="dxa"/>
            <w:noWrap w:val="0"/>
            <w:vAlign w:val="center"/>
          </w:tcPr>
          <w:p>
            <w:pPr>
              <w:adjustRightInd w:val="0"/>
              <w:snapToGrid w:val="0"/>
              <w:ind w:firstLine="0" w:firstLineChars="0"/>
              <w:jc w:val="center"/>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p>
        </w:tc>
        <w:tc>
          <w:tcPr>
            <w:tcW w:w="7159" w:type="dxa"/>
            <w:noWrap w:val="0"/>
            <w:vAlign w:val="center"/>
          </w:tcPr>
          <w:p>
            <w:pPr>
              <w:adjustRightInd w:val="0"/>
              <w:snapToGrid w:val="0"/>
              <w:ind w:left="0" w:leftChars="0" w:firstLine="0" w:firstLineChars="0"/>
              <w:jc w:val="center"/>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筷子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117" w:type="dxa"/>
            <w:noWrap w:val="0"/>
            <w:vAlign w:val="center"/>
          </w:tcPr>
          <w:p>
            <w:pPr>
              <w:adjustRightInd w:val="0"/>
              <w:snapToGrid w:val="0"/>
              <w:ind w:firstLine="0" w:firstLineChars="0"/>
              <w:jc w:val="center"/>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p>
        </w:tc>
        <w:tc>
          <w:tcPr>
            <w:tcW w:w="7159" w:type="dxa"/>
            <w:noWrap w:val="0"/>
            <w:vAlign w:val="center"/>
          </w:tcPr>
          <w:p>
            <w:pPr>
              <w:adjustRightInd w:val="0"/>
              <w:snapToGrid w:val="0"/>
              <w:ind w:left="0" w:leftChars="0" w:firstLine="0" w:firstLineChars="0"/>
              <w:jc w:val="center"/>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勺子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117" w:type="dxa"/>
            <w:noWrap w:val="0"/>
            <w:vAlign w:val="center"/>
          </w:tcPr>
          <w:p>
            <w:pPr>
              <w:adjustRightInd w:val="0"/>
              <w:snapToGrid w:val="0"/>
              <w:ind w:firstLine="0" w:firstLineChars="0"/>
              <w:jc w:val="center"/>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p>
        </w:tc>
        <w:tc>
          <w:tcPr>
            <w:tcW w:w="7159" w:type="dxa"/>
            <w:noWrap w:val="0"/>
            <w:vAlign w:val="center"/>
          </w:tcPr>
          <w:p>
            <w:pPr>
              <w:adjustRightInd w:val="0"/>
              <w:snapToGrid w:val="0"/>
              <w:ind w:left="0" w:leftChars="0" w:firstLine="0" w:firstLineChars="0"/>
              <w:jc w:val="center"/>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刀（刀具）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117" w:type="dxa"/>
            <w:noWrap w:val="0"/>
            <w:vAlign w:val="center"/>
          </w:tcPr>
          <w:p>
            <w:pPr>
              <w:adjustRightInd w:val="0"/>
              <w:snapToGrid w:val="0"/>
              <w:ind w:firstLine="0" w:firstLineChars="0"/>
              <w:jc w:val="center"/>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p>
        </w:tc>
        <w:tc>
          <w:tcPr>
            <w:tcW w:w="7159" w:type="dxa"/>
            <w:noWrap w:val="0"/>
            <w:vAlign w:val="center"/>
          </w:tcPr>
          <w:p>
            <w:pPr>
              <w:adjustRightInd w:val="0"/>
              <w:snapToGrid w:val="0"/>
              <w:ind w:left="0" w:leftChars="0" w:firstLine="0" w:firstLineChars="0"/>
              <w:jc w:val="center"/>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叉子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117" w:type="dxa"/>
            <w:noWrap w:val="0"/>
            <w:vAlign w:val="center"/>
          </w:tcPr>
          <w:p>
            <w:pPr>
              <w:adjustRightInd w:val="0"/>
              <w:snapToGrid w:val="0"/>
              <w:ind w:firstLine="0" w:firstLineChars="0"/>
              <w:jc w:val="center"/>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w:t>
            </w:r>
          </w:p>
        </w:tc>
        <w:tc>
          <w:tcPr>
            <w:tcW w:w="7159" w:type="dxa"/>
            <w:noWrap w:val="0"/>
            <w:vAlign w:val="center"/>
          </w:tcPr>
          <w:p>
            <w:pPr>
              <w:adjustRightInd w:val="0"/>
              <w:snapToGrid w:val="0"/>
              <w:ind w:left="0" w:leftChars="0" w:firstLine="0" w:firstLineChars="0"/>
              <w:jc w:val="center"/>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外卖平台默认餐具</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不勾选=不需要</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模式</w:t>
            </w:r>
          </w:p>
        </w:tc>
      </w:tr>
    </w:tbl>
    <w:p>
      <w:pPr>
        <w:spacing w:line="600" w:lineRule="exact"/>
        <w:ind w:firstLine="420" w:firstLineChars="200"/>
        <w:outlineLvl w:val="1"/>
        <w:rPr>
          <w:rFonts w:hint="eastAsia"/>
          <w:lang w:eastAsia="zh-CN"/>
        </w:rPr>
        <w:sectPr>
          <w:headerReference r:id="rId7" w:type="default"/>
          <w:footerReference r:id="rId8" w:type="default"/>
          <w:type w:val="continuous"/>
          <w:pgSz w:w="11906" w:h="16838"/>
          <w:pgMar w:top="1962" w:right="1474" w:bottom="1848" w:left="1587" w:header="851" w:footer="992" w:gutter="0"/>
          <w:pgNumType w:fmt="numberInDash"/>
          <w:cols w:space="0" w:num="1"/>
          <w:rtlGutter w:val="0"/>
          <w:docGrid w:type="lines" w:linePitch="316" w:charSpace="0"/>
        </w:sect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2</w:t>
      </w:r>
    </w:p>
    <w:p>
      <w:pPr>
        <w:pStyle w:val="2"/>
        <w:rPr>
          <w:rFonts w:hint="default"/>
          <w:lang w:eastAsia="zh-CN"/>
        </w:rPr>
      </w:pPr>
    </w:p>
    <w:p>
      <w:pPr>
        <w:keepNext w:val="0"/>
        <w:keepLines w:val="0"/>
        <w:pageBreakBefore w:val="0"/>
        <w:kinsoku/>
        <w:wordWrap/>
        <w:overflowPunct/>
        <w:topLinePunct w:val="0"/>
        <w:autoSpaceDE/>
        <w:autoSpaceDN/>
        <w:bidi w:val="0"/>
        <w:adjustRightIn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重庆市旅游住宿业不主动提供一次性用品</w:t>
      </w:r>
    </w:p>
    <w:p>
      <w:pPr>
        <w:keepNext w:val="0"/>
        <w:keepLines w:val="0"/>
        <w:pageBreakBefore w:val="0"/>
        <w:kinsoku/>
        <w:wordWrap/>
        <w:overflowPunct/>
        <w:topLinePunct w:val="0"/>
        <w:autoSpaceDE/>
        <w:autoSpaceDN/>
        <w:bidi w:val="0"/>
        <w:adjustRightIn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目录清单</w:t>
      </w:r>
    </w:p>
    <w:p>
      <w:pPr>
        <w:ind w:firstLine="640"/>
        <w:jc w:val="center"/>
        <w:rPr>
          <w:rFonts w:hint="default" w:ascii="Times New Roman" w:hAnsi="Times New Roman" w:eastAsia="方正楷体_GBK" w:cs="Times New Roman"/>
          <w:szCs w:val="32"/>
        </w:rPr>
      </w:pPr>
    </w:p>
    <w:tbl>
      <w:tblPr>
        <w:tblStyle w:val="10"/>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286" w:type="dxa"/>
            <w:noWrap w:val="0"/>
            <w:vAlign w:val="center"/>
          </w:tcPr>
          <w:p>
            <w:pPr>
              <w:adjustRightInd w:val="0"/>
              <w:snapToGrid w:val="0"/>
              <w:ind w:firstLine="0" w:firstLineChars="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序号</w:t>
            </w:r>
          </w:p>
        </w:tc>
        <w:tc>
          <w:tcPr>
            <w:tcW w:w="7404" w:type="dxa"/>
            <w:noWrap w:val="0"/>
            <w:vAlign w:val="center"/>
          </w:tcPr>
          <w:p>
            <w:pPr>
              <w:adjustRightInd w:val="0"/>
              <w:snapToGrid w:val="0"/>
              <w:ind w:left="0" w:leftChars="0" w:firstLine="0" w:firstLineChars="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286" w:type="dxa"/>
            <w:noWrap w:val="0"/>
            <w:vAlign w:val="center"/>
          </w:tcPr>
          <w:p>
            <w:pPr>
              <w:adjustRightInd w:val="0"/>
              <w:snapToGrid w:val="0"/>
              <w:ind w:firstLine="0" w:firstLineChars="0"/>
              <w:jc w:val="center"/>
              <w:rPr>
                <w:rFonts w:hint="default" w:ascii="Times New Roman" w:hAnsi="Times New Roman" w:cs="Times New Roman"/>
                <w:sz w:val="32"/>
                <w:szCs w:val="32"/>
              </w:rPr>
            </w:pPr>
            <w:r>
              <w:rPr>
                <w:rFonts w:hint="default" w:ascii="Times New Roman" w:hAnsi="Times New Roman" w:cs="Times New Roman"/>
                <w:sz w:val="32"/>
                <w:szCs w:val="32"/>
              </w:rPr>
              <w:t>1</w:t>
            </w:r>
          </w:p>
        </w:tc>
        <w:tc>
          <w:tcPr>
            <w:tcW w:w="7404" w:type="dxa"/>
            <w:noWrap w:val="0"/>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牙刷（含牙膏）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286" w:type="dxa"/>
            <w:noWrap w:val="0"/>
            <w:vAlign w:val="center"/>
          </w:tcPr>
          <w:p>
            <w:pPr>
              <w:adjustRightInd w:val="0"/>
              <w:snapToGrid w:val="0"/>
              <w:ind w:firstLine="0" w:firstLineChars="0"/>
              <w:jc w:val="center"/>
              <w:rPr>
                <w:rFonts w:hint="default" w:ascii="Times New Roman" w:hAnsi="Times New Roman" w:cs="Times New Roman"/>
                <w:sz w:val="32"/>
                <w:szCs w:val="32"/>
              </w:rPr>
            </w:pPr>
            <w:r>
              <w:rPr>
                <w:rFonts w:hint="default" w:ascii="Times New Roman" w:hAnsi="Times New Roman" w:cs="Times New Roman"/>
                <w:sz w:val="32"/>
                <w:szCs w:val="32"/>
              </w:rPr>
              <w:t>2</w:t>
            </w:r>
          </w:p>
        </w:tc>
        <w:tc>
          <w:tcPr>
            <w:tcW w:w="7404" w:type="dxa"/>
            <w:noWrap w:val="0"/>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梳子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286" w:type="dxa"/>
            <w:noWrap w:val="0"/>
            <w:vAlign w:val="center"/>
          </w:tcPr>
          <w:p>
            <w:pPr>
              <w:adjustRightInd w:val="0"/>
              <w:snapToGrid w:val="0"/>
              <w:ind w:firstLine="0" w:firstLineChars="0"/>
              <w:jc w:val="center"/>
              <w:rPr>
                <w:rFonts w:hint="default" w:ascii="Times New Roman" w:hAnsi="Times New Roman" w:cs="Times New Roman"/>
                <w:sz w:val="32"/>
                <w:szCs w:val="32"/>
              </w:rPr>
            </w:pPr>
            <w:r>
              <w:rPr>
                <w:rFonts w:hint="default" w:ascii="Times New Roman" w:hAnsi="Times New Roman" w:cs="Times New Roman"/>
                <w:sz w:val="32"/>
                <w:szCs w:val="32"/>
              </w:rPr>
              <w:t>3</w:t>
            </w:r>
          </w:p>
        </w:tc>
        <w:tc>
          <w:tcPr>
            <w:tcW w:w="7404" w:type="dxa"/>
            <w:noWrap w:val="0"/>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浴擦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286" w:type="dxa"/>
            <w:noWrap w:val="0"/>
            <w:vAlign w:val="center"/>
          </w:tcPr>
          <w:p>
            <w:pPr>
              <w:adjustRightInd w:val="0"/>
              <w:snapToGrid w:val="0"/>
              <w:ind w:firstLine="0" w:firstLineChars="0"/>
              <w:jc w:val="center"/>
              <w:rPr>
                <w:rFonts w:hint="default" w:ascii="Times New Roman" w:hAnsi="Times New Roman" w:cs="Times New Roman"/>
                <w:sz w:val="32"/>
                <w:szCs w:val="32"/>
              </w:rPr>
            </w:pPr>
            <w:r>
              <w:rPr>
                <w:rFonts w:hint="default" w:ascii="Times New Roman" w:hAnsi="Times New Roman" w:cs="Times New Roman"/>
                <w:sz w:val="32"/>
                <w:szCs w:val="32"/>
              </w:rPr>
              <w:t>4</w:t>
            </w:r>
          </w:p>
        </w:tc>
        <w:tc>
          <w:tcPr>
            <w:tcW w:w="7404" w:type="dxa"/>
            <w:noWrap w:val="0"/>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剃须刀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286" w:type="dxa"/>
            <w:noWrap w:val="0"/>
            <w:vAlign w:val="center"/>
          </w:tcPr>
          <w:p>
            <w:pPr>
              <w:adjustRightInd w:val="0"/>
              <w:snapToGrid w:val="0"/>
              <w:ind w:firstLine="0" w:firstLineChars="0"/>
              <w:jc w:val="center"/>
              <w:rPr>
                <w:rFonts w:hint="default" w:ascii="Times New Roman" w:hAnsi="Times New Roman" w:cs="Times New Roman"/>
                <w:sz w:val="32"/>
                <w:szCs w:val="32"/>
              </w:rPr>
            </w:pPr>
            <w:r>
              <w:rPr>
                <w:rFonts w:hint="default" w:ascii="Times New Roman" w:hAnsi="Times New Roman" w:cs="Times New Roman"/>
                <w:sz w:val="32"/>
                <w:szCs w:val="32"/>
              </w:rPr>
              <w:t>5</w:t>
            </w:r>
          </w:p>
        </w:tc>
        <w:tc>
          <w:tcPr>
            <w:tcW w:w="7404" w:type="dxa"/>
            <w:noWrap w:val="0"/>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指甲锉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286" w:type="dxa"/>
            <w:noWrap w:val="0"/>
            <w:vAlign w:val="center"/>
          </w:tcPr>
          <w:p>
            <w:pPr>
              <w:adjustRightInd w:val="0"/>
              <w:snapToGrid w:val="0"/>
              <w:ind w:firstLine="0" w:firstLineChars="0"/>
              <w:jc w:val="center"/>
              <w:rPr>
                <w:rFonts w:hint="default" w:ascii="Times New Roman" w:hAnsi="Times New Roman" w:cs="Times New Roman"/>
                <w:sz w:val="32"/>
                <w:szCs w:val="32"/>
              </w:rPr>
            </w:pPr>
            <w:r>
              <w:rPr>
                <w:rFonts w:hint="default" w:ascii="Times New Roman" w:hAnsi="Times New Roman" w:cs="Times New Roman"/>
                <w:sz w:val="32"/>
                <w:szCs w:val="32"/>
              </w:rPr>
              <w:t>6</w:t>
            </w:r>
          </w:p>
        </w:tc>
        <w:tc>
          <w:tcPr>
            <w:tcW w:w="7404" w:type="dxa"/>
            <w:noWrap w:val="0"/>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鞋擦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286" w:type="dxa"/>
            <w:noWrap w:val="0"/>
            <w:vAlign w:val="center"/>
          </w:tcPr>
          <w:p>
            <w:pPr>
              <w:adjustRightInd w:val="0"/>
              <w:snapToGrid w:val="0"/>
              <w:ind w:firstLine="0" w:firstLineChars="0"/>
              <w:jc w:val="center"/>
              <w:rPr>
                <w:rFonts w:hint="default" w:ascii="Times New Roman" w:hAnsi="Times New Roman" w:cs="Times New Roman"/>
                <w:sz w:val="32"/>
                <w:szCs w:val="32"/>
              </w:rPr>
            </w:pPr>
            <w:r>
              <w:rPr>
                <w:rFonts w:hint="default" w:ascii="Times New Roman" w:hAnsi="Times New Roman" w:cs="Times New Roman"/>
                <w:sz w:val="32"/>
                <w:szCs w:val="32"/>
              </w:rPr>
              <w:t>7</w:t>
            </w:r>
          </w:p>
        </w:tc>
        <w:tc>
          <w:tcPr>
            <w:tcW w:w="7404" w:type="dxa"/>
            <w:noWrap w:val="0"/>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卫生袋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286" w:type="dxa"/>
            <w:noWrap w:val="0"/>
            <w:vAlign w:val="center"/>
          </w:tcPr>
          <w:p>
            <w:pPr>
              <w:adjustRightInd w:val="0"/>
              <w:snapToGrid w:val="0"/>
              <w:ind w:firstLine="0" w:firstLineChars="0"/>
              <w:jc w:val="center"/>
              <w:rPr>
                <w:rFonts w:hint="default" w:ascii="Times New Roman" w:hAnsi="Times New Roman" w:cs="Times New Roman"/>
                <w:sz w:val="32"/>
                <w:szCs w:val="32"/>
              </w:rPr>
            </w:pPr>
            <w:r>
              <w:rPr>
                <w:rFonts w:hint="default" w:ascii="Times New Roman" w:hAnsi="Times New Roman" w:cs="Times New Roman"/>
                <w:sz w:val="32"/>
                <w:szCs w:val="32"/>
              </w:rPr>
              <w:t>8</w:t>
            </w:r>
          </w:p>
        </w:tc>
        <w:tc>
          <w:tcPr>
            <w:tcW w:w="7404" w:type="dxa"/>
            <w:noWrap w:val="0"/>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火柴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286" w:type="dxa"/>
            <w:noWrap w:val="0"/>
            <w:vAlign w:val="center"/>
          </w:tcPr>
          <w:p>
            <w:pPr>
              <w:adjustRightInd w:val="0"/>
              <w:snapToGrid w:val="0"/>
              <w:ind w:firstLine="0" w:firstLineChars="0"/>
              <w:jc w:val="center"/>
              <w:rPr>
                <w:rFonts w:hint="default" w:ascii="Times New Roman" w:hAnsi="Times New Roman" w:cs="Times New Roman"/>
                <w:sz w:val="32"/>
                <w:szCs w:val="32"/>
              </w:rPr>
            </w:pPr>
            <w:r>
              <w:rPr>
                <w:rFonts w:hint="default" w:ascii="Times New Roman" w:hAnsi="Times New Roman" w:cs="Times New Roman"/>
                <w:sz w:val="32"/>
                <w:szCs w:val="32"/>
              </w:rPr>
              <w:t>9</w:t>
            </w:r>
          </w:p>
        </w:tc>
        <w:tc>
          <w:tcPr>
            <w:tcW w:w="7404" w:type="dxa"/>
            <w:noWrap w:val="0"/>
            <w:vAlign w:val="center"/>
          </w:tcPr>
          <w:p>
            <w:pPr>
              <w:adjustRightInd w:val="0"/>
              <w:snapToGrid w:val="0"/>
              <w:ind w:left="0" w:leftChars="0" w:firstLine="0" w:firstLineChars="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针线包</w:t>
            </w:r>
          </w:p>
        </w:tc>
      </w:tr>
    </w:tbl>
    <w:p>
      <w:pPr>
        <w:spacing w:line="600" w:lineRule="exact"/>
        <w:ind w:firstLine="420" w:firstLineChars="200"/>
        <w:outlineLvl w:val="1"/>
        <w:rPr>
          <w:rFonts w:hint="eastAsia"/>
          <w:lang w:eastAsia="zh-CN"/>
        </w:rPr>
        <w:sectPr>
          <w:headerReference r:id="rId9" w:type="default"/>
          <w:footerReference r:id="rId10" w:type="default"/>
          <w:type w:val="continuous"/>
          <w:pgSz w:w="11906" w:h="16838"/>
          <w:pgMar w:top="1962" w:right="1474" w:bottom="1848" w:left="1587" w:header="851" w:footer="992" w:gutter="0"/>
          <w:pgNumType w:fmt="numberInDash"/>
          <w:cols w:space="0" w:num="1"/>
          <w:rtlGutter w:val="0"/>
          <w:docGrid w:type="lines" w:linePitch="316" w:charSpace="0"/>
        </w:sect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方正黑体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rPr>
        <w:t>附件</w:t>
      </w:r>
      <w:r>
        <w:rPr>
          <w:rFonts w:hint="default" w:ascii="Times New Roman" w:hAnsi="Times New Roman" w:eastAsia="方正黑体_GBK" w:cs="Times New Roman"/>
          <w:b w:val="0"/>
          <w:bCs w:val="0"/>
          <w:sz w:val="32"/>
          <w:szCs w:val="32"/>
          <w:lang w:val="en-US" w:eastAsia="zh-CN"/>
        </w:rPr>
        <w:t>3</w:t>
      </w:r>
    </w:p>
    <w:p>
      <w:pPr>
        <w:pStyle w:val="2"/>
        <w:rPr>
          <w:rFonts w:hint="default" w:ascii="Times New Roman" w:hAnsi="Times New Roman"/>
          <w:b w:val="0"/>
          <w:bCs w:val="0"/>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_GBK" w:cs="Times New Roman"/>
          <w:b w:val="0"/>
          <w:bCs w:val="0"/>
          <w:w w:val="95"/>
          <w:sz w:val="44"/>
          <w:szCs w:val="44"/>
        </w:rPr>
      </w:pPr>
      <w:r>
        <w:rPr>
          <w:rFonts w:hint="default" w:ascii="Times New Roman" w:hAnsi="Times New Roman" w:eastAsia="方正小标宋_GBK" w:cs="Times New Roman"/>
          <w:b w:val="0"/>
          <w:bCs w:val="0"/>
          <w:w w:val="95"/>
          <w:sz w:val="44"/>
          <w:szCs w:val="44"/>
        </w:rPr>
        <w:t>重庆市公共机构不主动提供一次性用品</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_GBK" w:cs="Times New Roman"/>
          <w:b w:val="0"/>
          <w:bCs w:val="0"/>
          <w:w w:val="95"/>
          <w:sz w:val="44"/>
          <w:szCs w:val="44"/>
        </w:rPr>
      </w:pPr>
      <w:r>
        <w:rPr>
          <w:rFonts w:hint="default" w:ascii="Times New Roman" w:hAnsi="Times New Roman" w:eastAsia="方正小标宋_GBK" w:cs="Times New Roman"/>
          <w:b w:val="0"/>
          <w:bCs w:val="0"/>
          <w:w w:val="95"/>
          <w:sz w:val="44"/>
          <w:szCs w:val="44"/>
        </w:rPr>
        <w:t>目录清单</w:t>
      </w:r>
    </w:p>
    <w:p>
      <w:pPr>
        <w:pStyle w:val="2"/>
        <w:ind w:left="0" w:leftChars="0" w:firstLine="0" w:firstLineChars="0"/>
        <w:rPr>
          <w:rFonts w:hint="default" w:ascii="Times New Roman" w:hAnsi="Times New Roman"/>
          <w:b w:val="0"/>
          <w:bCs w:val="0"/>
        </w:rPr>
      </w:pPr>
    </w:p>
    <w:tbl>
      <w:tblPr>
        <w:tblStyle w:val="10"/>
        <w:tblW w:w="8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7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200" w:type="dxa"/>
            <w:noWrap w:val="0"/>
            <w:vAlign w:val="center"/>
          </w:tcPr>
          <w:p>
            <w:pPr>
              <w:adjustRightInd w:val="0"/>
              <w:snapToGrid w:val="0"/>
              <w:ind w:firstLine="0" w:firstLineChars="0"/>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序号</w:t>
            </w:r>
          </w:p>
        </w:tc>
        <w:tc>
          <w:tcPr>
            <w:tcW w:w="7565" w:type="dxa"/>
            <w:noWrap w:val="0"/>
            <w:vAlign w:val="center"/>
          </w:tcPr>
          <w:p>
            <w:pPr>
              <w:adjustRightInd w:val="0"/>
              <w:snapToGrid w:val="0"/>
              <w:ind w:left="0" w:leftChars="0" w:firstLine="0" w:firstLineChars="0"/>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200" w:type="dxa"/>
            <w:noWrap w:val="0"/>
            <w:vAlign w:val="center"/>
          </w:tcPr>
          <w:p>
            <w:pPr>
              <w:adjustRightInd w:val="0"/>
              <w:snapToGrid w:val="0"/>
              <w:ind w:firstLine="0" w:firstLineChars="0"/>
              <w:jc w:val="center"/>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1</w:t>
            </w:r>
          </w:p>
        </w:tc>
        <w:tc>
          <w:tcPr>
            <w:tcW w:w="7565" w:type="dxa"/>
            <w:noWrap w:val="0"/>
            <w:vAlign w:val="center"/>
          </w:tcPr>
          <w:p>
            <w:pPr>
              <w:adjustRightInd w:val="0"/>
              <w:snapToGrid w:val="0"/>
              <w:ind w:left="0" w:leftChars="0" w:firstLine="0" w:firstLineChars="0"/>
              <w:jc w:val="center"/>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纸杯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200" w:type="dxa"/>
            <w:noWrap w:val="0"/>
            <w:vAlign w:val="center"/>
          </w:tcPr>
          <w:p>
            <w:pPr>
              <w:adjustRightInd w:val="0"/>
              <w:snapToGrid w:val="0"/>
              <w:ind w:firstLine="0" w:firstLineChars="0"/>
              <w:jc w:val="center"/>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2</w:t>
            </w:r>
          </w:p>
        </w:tc>
        <w:tc>
          <w:tcPr>
            <w:tcW w:w="7565" w:type="dxa"/>
            <w:noWrap w:val="0"/>
            <w:vAlign w:val="center"/>
          </w:tcPr>
          <w:p>
            <w:pPr>
              <w:adjustRightInd w:val="0"/>
              <w:snapToGrid w:val="0"/>
              <w:ind w:left="0" w:leftChars="0" w:firstLine="0" w:firstLineChars="0"/>
              <w:jc w:val="center"/>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餐盒（含盖）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200" w:type="dxa"/>
            <w:noWrap w:val="0"/>
            <w:vAlign w:val="center"/>
          </w:tcPr>
          <w:p>
            <w:pPr>
              <w:adjustRightInd w:val="0"/>
              <w:snapToGrid w:val="0"/>
              <w:ind w:firstLine="0" w:firstLineChars="0"/>
              <w:jc w:val="center"/>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3</w:t>
            </w:r>
          </w:p>
        </w:tc>
        <w:tc>
          <w:tcPr>
            <w:tcW w:w="7565" w:type="dxa"/>
            <w:noWrap w:val="0"/>
            <w:vAlign w:val="center"/>
          </w:tcPr>
          <w:p>
            <w:pPr>
              <w:adjustRightInd w:val="0"/>
              <w:snapToGrid w:val="0"/>
              <w:ind w:left="0" w:leftChars="0" w:firstLine="0" w:firstLineChars="0"/>
              <w:jc w:val="center"/>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筷子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200" w:type="dxa"/>
            <w:noWrap w:val="0"/>
            <w:vAlign w:val="center"/>
          </w:tcPr>
          <w:p>
            <w:pPr>
              <w:adjustRightInd w:val="0"/>
              <w:snapToGrid w:val="0"/>
              <w:ind w:firstLine="0" w:firstLineChars="0"/>
              <w:jc w:val="center"/>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4</w:t>
            </w:r>
          </w:p>
        </w:tc>
        <w:tc>
          <w:tcPr>
            <w:tcW w:w="7565" w:type="dxa"/>
            <w:noWrap w:val="0"/>
            <w:vAlign w:val="center"/>
          </w:tcPr>
          <w:p>
            <w:pPr>
              <w:adjustRightInd w:val="0"/>
              <w:snapToGrid w:val="0"/>
              <w:ind w:left="0" w:leftChars="0" w:firstLine="0" w:firstLineChars="0"/>
              <w:jc w:val="center"/>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勺子</w:t>
            </w:r>
          </w:p>
        </w:tc>
      </w:tr>
    </w:tbl>
    <w:p>
      <w:pPr>
        <w:spacing w:line="600" w:lineRule="exact"/>
        <w:ind w:firstLine="642" w:firstLineChars="200"/>
        <w:outlineLvl w:val="1"/>
        <w:rPr>
          <w:rFonts w:hint="eastAsia"/>
          <w:lang w:eastAsia="zh-CN"/>
        </w:rPr>
        <w:sectPr>
          <w:headerReference r:id="rId11" w:type="default"/>
          <w:footerReference r:id="rId12" w:type="default"/>
          <w:type w:val="continuous"/>
          <w:pgSz w:w="11906" w:h="16838"/>
          <w:pgMar w:top="1962" w:right="1474" w:bottom="1848" w:left="1587" w:header="851" w:footer="992" w:gutter="0"/>
          <w:pgNumType w:fmt="numberInDash"/>
          <w:cols w:space="0" w:num="1"/>
          <w:rtlGutter w:val="0"/>
          <w:docGrid w:type="lines" w:linePitch="316" w:charSpace="0"/>
        </w:sectPr>
      </w:pPr>
      <w:r>
        <w:rPr>
          <w:rFonts w:hint="default" w:ascii="Times New Roman" w:hAnsi="Times New Roman" w:eastAsia="方正仿宋_GBK" w:cs="Times New Roman"/>
          <w:b/>
          <w:bCs/>
          <w:sz w:val="32"/>
          <w:szCs w:val="32"/>
        </w:rPr>
        <w:t xml:space="preserve"> </w:t>
      </w:r>
    </w:p>
    <w:p>
      <w:pPr>
        <w:pStyle w:val="2"/>
        <w:rPr>
          <w:rFonts w:hint="eastAsia"/>
          <w:lang w:eastAsia="zh-CN"/>
        </w:rPr>
      </w:pPr>
    </w:p>
    <w:sectPr>
      <w:headerReference r:id="rId13" w:type="default"/>
      <w:footerReference r:id="rId14"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right="560" w:firstLine="640"/>
      <w:jc w:val="right"/>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7"/>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- 3 -</w:t>
                          </w:r>
                          <w:r>
                            <w:rPr>
                              <w:rFonts w:hint="eastAsia" w:ascii="宋体" w:hAnsi="宋体" w:eastAsia="宋体" w:cs="宋体"/>
                            </w:rPr>
                            <w:fldChar w:fldCharType="end"/>
                          </w:r>
                          <w:r>
                            <w:rPr>
                              <w:rFonts w:hint="eastAsia" w:ascii="宋体" w:hAnsi="宋体" w:eastAsia="宋体" w:cs="宋体"/>
                              <w:lang w:val="en-US" w:eastAsia="zh-CN"/>
                            </w:rPr>
                            <w:t xml:space="preserve"> </w:t>
                          </w:r>
                          <w:r>
                            <w:rPr>
                              <w:rFonts w:hint="eastAsia" w:ascii="宋体" w:hAnsi="宋体" w:eastAsia="宋体" w:cs="宋体"/>
                              <w:lang w:eastAsia="zh-CN"/>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9qwsYhwCAAAnBAAADgAAAAAAAAABACAAAAA1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- 3 -</w:t>
                    </w:r>
                    <w:r>
                      <w:rPr>
                        <w:rFonts w:hint="eastAsia" w:ascii="宋体" w:hAnsi="宋体" w:eastAsia="宋体" w:cs="宋体"/>
                      </w:rPr>
                      <w:fldChar w:fldCharType="end"/>
                    </w:r>
                    <w:r>
                      <w:rPr>
                        <w:rFonts w:hint="eastAsia" w:ascii="宋体" w:hAnsi="宋体" w:eastAsia="宋体" w:cs="宋体"/>
                        <w:lang w:val="en-US" w:eastAsia="zh-CN"/>
                      </w:rPr>
                      <w:t xml:space="preserve"> </w:t>
                    </w:r>
                    <w:r>
                      <w:rPr>
                        <w:rFonts w:hint="eastAsia" w:ascii="宋体" w:hAnsi="宋体" w:eastAsia="宋体" w:cs="宋体"/>
                        <w:lang w:eastAsia="zh-CN"/>
                      </w:rPr>
                      <w:t>—</w:t>
                    </w:r>
                  </w:p>
                </w:txbxContent>
              </v:textbox>
            </v:shape>
          </w:pict>
        </mc:Fallback>
      </mc:AlternateContent>
    </w:r>
    <w:r>
      <w:rPr>
        <w:rFonts w:hint="eastAsia"/>
      </w:rPr>
      <w:t xml:space="preserve"> </w:t>
    </w:r>
  </w:p>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12" name="直接连接符 1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86el0dQAAAAGAQAA&#10;DwAAAAAAAAABACAAAAA4AAAAZHJzL2Rvd25yZXYueG1sUEsBAhQAFAAAAAgAh07iQLbClSrOAQAA&#10;aQMAAA4AAAAAAAAAAQAgAAAAOQEAAGRycy9lMm9Eb2MueG1sUEsFBgAAAAAGAAYAWQEAAHkFAAAA&#10;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16" name="直接连接符 16"/>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86el0dQAAAAGAQAA&#10;DwAAAAAAAAABACAAAAA4AAAAZHJzL2Rvd25yZXYueG1sUEsBAhQAFAAAAAgAh07iQMJqlarOAQAA&#10;aQMAAA4AAAAAAAAAAQAgAAAAOQEAAGRycy9lMm9Eb2MueG1sUEsFBgAAAAAGAAYAWQEAAHkFAAAA&#10;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zAJlY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MAmVgdAgAAKwQAAA4AAAAAAAAAAQAgAAAANQEAAGRycy9lMm9Eb2MueG1sUEsF&#10;BgAAAAAGAAYAWQEAAMQ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20" name="直接连接符 20"/>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86el0dQAAAAGAQAA&#10;DwAAAAAAAAABACAAAAA4AAAAZHJzL2Rvd25yZXYueG1sUEsBAhQAFAAAAAgAh07iQJkj/8/OAQAA&#10;aQMAAA4AAAAAAAAAAQAgAAAAOQEAAGRycy9lMm9Eb2MueG1sUEsFBgAAAAAGAAYAWQEAAHkFAAAA&#10;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rPr>
        <w:sz w:val="32"/>
      </w:rPr>
    </w:pPr>
  </w:p>
  <w:p>
    <w:pPr>
      <w:pStyle w:val="8"/>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7" name="直接连接符 7"/>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Bb416v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9" name="图片 9"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3" name="直接连接符 13"/>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3&#10;EeSs1AAAAAgBAAAPAAAAAAAAAAEAIAAAADgAAABkcnMvZG93bnJldi54bWxQSwECFAAUAAAACACH&#10;TuJAEk+u89kBAABxAwAADgAAAAAAAAABACAAAAA5AQAAZHJzL2Uyb0RvYy54bWxQSwUGAAAAAAYA&#10;BgBZAQAAh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4" name="图片 14"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7" name="直接连接符 17"/>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3&#10;EeSs1AAAAAgBAAAPAAAAAAAAAAEAIAAAADgAAABkcnMvZG93bnJldi54bWxQSwECFAAUAAAACACH&#10;TuJA4/0WHtkBAABxAwAADgAAAAAAAAABACAAAAA5AQAAZHJzL2Uyb0RvYy54bWxQSwUGAAAAAAYA&#10;BgBZAQAAh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8" name="图片 18"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18"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ZDYzMjc2N2Y2N2I0MzQzNjc1ZjY2MWIxOWJlZWMifQ=="/>
  </w:docVars>
  <w:rsids>
    <w:rsidRoot w:val="00172A27"/>
    <w:rsid w:val="019E71BD"/>
    <w:rsid w:val="01E93D58"/>
    <w:rsid w:val="04B679C3"/>
    <w:rsid w:val="05F07036"/>
    <w:rsid w:val="05F8079C"/>
    <w:rsid w:val="06E00104"/>
    <w:rsid w:val="080F63D8"/>
    <w:rsid w:val="08553EBC"/>
    <w:rsid w:val="09341458"/>
    <w:rsid w:val="098254C2"/>
    <w:rsid w:val="0A766EDE"/>
    <w:rsid w:val="0AD64BE8"/>
    <w:rsid w:val="0B0912D7"/>
    <w:rsid w:val="0E025194"/>
    <w:rsid w:val="0EEF0855"/>
    <w:rsid w:val="11DB7C71"/>
    <w:rsid w:val="152D2DCA"/>
    <w:rsid w:val="187168EA"/>
    <w:rsid w:val="196673CA"/>
    <w:rsid w:val="1BEF416E"/>
    <w:rsid w:val="1CF734C9"/>
    <w:rsid w:val="1DEC284C"/>
    <w:rsid w:val="1E6523AC"/>
    <w:rsid w:val="22440422"/>
    <w:rsid w:val="22BB4BBB"/>
    <w:rsid w:val="25EB1AF4"/>
    <w:rsid w:val="264B3124"/>
    <w:rsid w:val="2DD05FE1"/>
    <w:rsid w:val="2EAE3447"/>
    <w:rsid w:val="31A15F24"/>
    <w:rsid w:val="36FB1DF0"/>
    <w:rsid w:val="395347B5"/>
    <w:rsid w:val="39A232A0"/>
    <w:rsid w:val="39E745AA"/>
    <w:rsid w:val="3B5A6BBB"/>
    <w:rsid w:val="3BBD09BC"/>
    <w:rsid w:val="3BF6D7BD"/>
    <w:rsid w:val="3CA154E3"/>
    <w:rsid w:val="3DCC104E"/>
    <w:rsid w:val="3DFF981E"/>
    <w:rsid w:val="3EDA13A6"/>
    <w:rsid w:val="3F1E6183"/>
    <w:rsid w:val="3F566769"/>
    <w:rsid w:val="3FDBF51A"/>
    <w:rsid w:val="3FF56C14"/>
    <w:rsid w:val="417B75E9"/>
    <w:rsid w:val="42430A63"/>
    <w:rsid w:val="42BE3F79"/>
    <w:rsid w:val="42F058B7"/>
    <w:rsid w:val="436109F6"/>
    <w:rsid w:val="441A38D4"/>
    <w:rsid w:val="4504239D"/>
    <w:rsid w:val="4A797660"/>
    <w:rsid w:val="4ABEE8F7"/>
    <w:rsid w:val="4BC77339"/>
    <w:rsid w:val="4C9236C5"/>
    <w:rsid w:val="4E250A85"/>
    <w:rsid w:val="4FFD4925"/>
    <w:rsid w:val="505C172E"/>
    <w:rsid w:val="506405EA"/>
    <w:rsid w:val="52F46F0B"/>
    <w:rsid w:val="532B6A10"/>
    <w:rsid w:val="539E4E99"/>
    <w:rsid w:val="53D8014D"/>
    <w:rsid w:val="550C209A"/>
    <w:rsid w:val="55E064E0"/>
    <w:rsid w:val="567F701E"/>
    <w:rsid w:val="572C6D10"/>
    <w:rsid w:val="5D8EBA5C"/>
    <w:rsid w:val="5DC34279"/>
    <w:rsid w:val="5FCD688E"/>
    <w:rsid w:val="5FF9BDAA"/>
    <w:rsid w:val="608816D1"/>
    <w:rsid w:val="60EF4E7F"/>
    <w:rsid w:val="648B0A32"/>
    <w:rsid w:val="65612227"/>
    <w:rsid w:val="658F6764"/>
    <w:rsid w:val="665233C1"/>
    <w:rsid w:val="69AC0D42"/>
    <w:rsid w:val="6AD9688B"/>
    <w:rsid w:val="6B68303F"/>
    <w:rsid w:val="6D0E3F22"/>
    <w:rsid w:val="6F7F4DE9"/>
    <w:rsid w:val="6F850F57"/>
    <w:rsid w:val="737F9C8B"/>
    <w:rsid w:val="744E4660"/>
    <w:rsid w:val="753355A2"/>
    <w:rsid w:val="759F1C61"/>
    <w:rsid w:val="769F2DE8"/>
    <w:rsid w:val="76FDEB7C"/>
    <w:rsid w:val="79C65162"/>
    <w:rsid w:val="79EE7E31"/>
    <w:rsid w:val="7C9011D9"/>
    <w:rsid w:val="7DC651C5"/>
    <w:rsid w:val="7F5D017F"/>
    <w:rsid w:val="7FA300A3"/>
    <w:rsid w:val="7FCC2834"/>
    <w:rsid w:val="7FF949E1"/>
    <w:rsid w:val="92DD1CEF"/>
    <w:rsid w:val="BD9D1569"/>
    <w:rsid w:val="BF798AB4"/>
    <w:rsid w:val="EBDDA9D0"/>
    <w:rsid w:val="F05B4F69"/>
    <w:rsid w:val="F7F902F6"/>
    <w:rsid w:val="F97B90DB"/>
    <w:rsid w:val="F97D9566"/>
    <w:rsid w:val="FDFF411C"/>
    <w:rsid w:val="FF6C1D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wordWrap w:val="0"/>
      <w:spacing w:line="240" w:lineRule="auto"/>
      <w:ind w:left="1193" w:firstLine="0" w:firstLineChars="0"/>
    </w:pPr>
    <w:rPr>
      <w:rFonts w:ascii="宋体" w:hAnsi="宋体" w:eastAsia="宋体" w:cs="Times New Roman"/>
      <w:sz w:val="21"/>
      <w:szCs w:val="24"/>
    </w:rPr>
  </w:style>
  <w:style w:type="paragraph" w:styleId="4">
    <w:name w:val="annotation text"/>
    <w:basedOn w:val="1"/>
    <w:qFormat/>
    <w:uiPriority w:val="0"/>
    <w:pPr>
      <w:jc w:val="left"/>
    </w:pPr>
  </w:style>
  <w:style w:type="paragraph" w:styleId="5">
    <w:name w:val="Body Text"/>
    <w:basedOn w:val="1"/>
    <w:next w:val="6"/>
    <w:unhideWhenUsed/>
    <w:qFormat/>
    <w:uiPriority w:val="99"/>
    <w:pPr>
      <w:spacing w:after="12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page number"/>
    <w:basedOn w:val="11"/>
    <w:semiHidden/>
    <w:unhideWhenUsed/>
    <w:qFormat/>
    <w:uiPriority w:val="99"/>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2458</Words>
  <Characters>2500</Characters>
  <Lines>1</Lines>
  <Paragraphs>1</Paragraphs>
  <TotalTime>9</TotalTime>
  <ScaleCrop>false</ScaleCrop>
  <LinksUpToDate>false</LinksUpToDate>
  <CharactersWithSpaces>2880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cgj</cp:lastModifiedBy>
  <cp:lastPrinted>2022-06-08T08:09:00Z</cp:lastPrinted>
  <dcterms:modified xsi:type="dcterms:W3CDTF">2023-06-12T17:06:32Z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BE9218A970C04CF99826E0835D5B3E1A</vt:lpwstr>
  </property>
</Properties>
</file>